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ackground w:color="FFFFFF">
    <v:background id="_x0000_s1025" fillcolor="#FFFFFF"/>
  </w:background>
  <w:body>
    <w:p>
      <w:pPr>
        <w:pStyle w:val="909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911"/>
        <w:pBdr/>
        <w:spacing w:after="0" w:before="0"/>
        <w:ind/>
        <w:jc w:val="righ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Anexa 10.</w:t>
      </w:r>
      <w:r>
        <w:rPr>
          <w:bCs w:val="0"/>
          <w:sz w:val="24"/>
          <w:szCs w:val="24"/>
        </w:rPr>
        <w:t xml:space="preserve"> </w:t>
      </w:r>
      <w:r>
        <w:rPr>
          <w:bCs w:val="0"/>
          <w:sz w:val="24"/>
          <w:szCs w:val="24"/>
        </w:rPr>
      </w:r>
      <w:r>
        <w:rPr>
          <w:bCs w:val="0"/>
          <w:sz w:val="24"/>
          <w:szCs w:val="24"/>
        </w:rPr>
      </w:r>
    </w:p>
    <w:p>
      <w:pPr>
        <w:pStyle w:val="911"/>
        <w:pBdr/>
        <w:spacing w:after="0" w:before="0"/>
        <w:ind/>
        <w:jc w:val="righ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</w:r>
      <w:r>
        <w:rPr>
          <w:bCs w:val="0"/>
          <w:sz w:val="24"/>
          <w:szCs w:val="24"/>
        </w:rPr>
      </w:r>
      <w:r>
        <w:rPr>
          <w:bCs w:val="0"/>
          <w:sz w:val="24"/>
          <w:szCs w:val="24"/>
        </w:rPr>
      </w:r>
    </w:p>
    <w:p>
      <w:pPr>
        <w:pStyle w:val="1012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ROMÂNIA</w:t>
        <w:tab/>
        <w:tab/>
        <w:tab/>
        <w:tab/>
        <w:tab/>
        <w:tab/>
        <w:tab/>
        <w:tab/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2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JUDEŢUL HARGHITA</w:t>
        <w:tab/>
        <w:tab/>
        <w:tab/>
        <w:tab/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2"/>
        <w:pBdr/>
        <w:spacing/>
        <w:ind/>
        <w:jc w:val="left"/>
        <w:rPr>
          <w:sz w:val="24"/>
          <w:szCs w:val="24"/>
        </w:rPr>
      </w:pPr>
      <w:r>
        <w:rPr>
          <w:sz w:val="24"/>
          <w:szCs w:val="24"/>
        </w:rPr>
        <w:t xml:space="preserve">CONSILIUL LOCAL AL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2"/>
        <w:pBdr/>
        <w:spacing/>
        <w:ind/>
        <w:jc w:val="left"/>
        <w:rPr>
          <w:sz w:val="24"/>
          <w:szCs w:val="24"/>
        </w:rPr>
      </w:pPr>
      <w:r>
        <w:rPr>
          <w:sz w:val="24"/>
          <w:szCs w:val="24"/>
        </w:rPr>
        <w:t xml:space="preserve">ORAŞULUI VLĂHIŢA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2"/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2"/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CONTRACT DE FINANŢARE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9"/>
        <w:pBdr/>
        <w:spacing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Nr. __________</w:t>
      </w:r>
      <w:r>
        <w:rPr>
          <w:b/>
          <w:sz w:val="24"/>
          <w:szCs w:val="24"/>
        </w:rPr>
        <w:t xml:space="preserve"> /</w:t>
      </w:r>
      <w:r>
        <w:rPr>
          <w:b/>
          <w:sz w:val="24"/>
          <w:szCs w:val="24"/>
        </w:rPr>
        <w:t xml:space="preserve">_____________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spacing/>
        <w: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spacing/>
        <w:ind/>
        <w:jc w:val="both"/>
        <w:rPr>
          <w:color w:val="000000"/>
          <w:sz w:val="24"/>
          <w:szCs w:val="24"/>
          <w:highlight w:val="yellow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În temeiul prevederilor Legii nr. 350/2005 privind regimul finanţărilor nerambursabile din fondur</w:t>
      </w:r>
      <w:r>
        <w:rPr>
          <w:sz w:val="24"/>
          <w:szCs w:val="24"/>
        </w:rPr>
        <w:t xml:space="preserve">i publice alocate pentru activităţi nonprofit de interes </w:t>
      </w:r>
      <w:r>
        <w:rPr>
          <w:color w:val="000000"/>
          <w:sz w:val="24"/>
          <w:szCs w:val="24"/>
        </w:rPr>
        <w:t xml:space="preserve">general,  cu modificările şi completările ulterioare; ale Legii educaţiei fizice şi sportului nr.69/2000, cu modificările şi completările ulterioare; ale Hotărârii Guvernului nr.884/2001 privind apro</w:t>
      </w:r>
      <w:r>
        <w:rPr>
          <w:color w:val="000000"/>
          <w:sz w:val="24"/>
          <w:szCs w:val="24"/>
        </w:rPr>
        <w:t xml:space="preserve">barea Regulamentului de punere în aplicare a dispoziţiilor Legii educaţiei fizice şi sportului nr.69/2000 şi ale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Ordinului Ministerului Tineretului si Sportului nr. 664/2018 privind finanţarea din fonduri publice a proiectelor şi programelor sportive, cu m</w:t>
      </w:r>
      <w:r>
        <w:rPr>
          <w:color w:val="000000"/>
          <w:sz w:val="24"/>
          <w:szCs w:val="24"/>
        </w:rPr>
        <w:t xml:space="preserve">odificările și completările ulterioare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eastAsia="ro-RO" w:bidi="ro-RO"/>
        </w:rPr>
        <w:t xml:space="preserve">al O.G. nr. </w:t>
      </w:r>
      <w:r>
        <w:rPr>
          <w:color w:val="000000"/>
          <w:sz w:val="24"/>
          <w:szCs w:val="24"/>
          <w:lang w:eastAsia="ro-RO" w:bidi="ro-RO"/>
        </w:rPr>
        <w:t xml:space="preserve">51/1998 privind îmbunătăţirea sistemului de finanţare a progr</w:t>
      </w:r>
      <w:r>
        <w:rPr>
          <w:color w:val="000000"/>
          <w:sz w:val="24"/>
          <w:szCs w:val="24"/>
          <w:lang w:eastAsia="ro-RO" w:bidi="ro-RO"/>
        </w:rPr>
        <w:t xml:space="preserve">a</w:t>
      </w:r>
      <w:r>
        <w:rPr>
          <w:color w:val="000000"/>
          <w:sz w:val="24"/>
          <w:szCs w:val="24"/>
          <w:lang w:eastAsia="ro-RO" w:bidi="ro-RO"/>
        </w:rPr>
        <w:t xml:space="preserve">melor</w:t>
      </w:r>
      <w:r>
        <w:rPr>
          <w:color w:val="000000"/>
          <w:sz w:val="24"/>
          <w:szCs w:val="24"/>
          <w:lang w:eastAsia="ro-RO" w:bidi="ro-RO"/>
        </w:rPr>
        <w:t xml:space="preserve">,</w:t>
      </w:r>
      <w:r>
        <w:rPr>
          <w:color w:val="000000"/>
          <w:sz w:val="24"/>
          <w:szCs w:val="24"/>
          <w:lang w:eastAsia="ro-RO" w:bidi="ro-RO"/>
        </w:rPr>
        <w:t xml:space="preserve"> proiectelor </w:t>
      </w:r>
      <w:r>
        <w:rPr>
          <w:color w:val="000000"/>
          <w:sz w:val="24"/>
          <w:szCs w:val="24"/>
          <w:lang w:eastAsia="ro-RO" w:bidi="ro-RO"/>
        </w:rPr>
        <w:t xml:space="preserve">și acțiunilor </w:t>
      </w:r>
      <w:r>
        <w:rPr>
          <w:color w:val="000000"/>
          <w:sz w:val="24"/>
          <w:szCs w:val="24"/>
          <w:lang w:eastAsia="ro-RO" w:bidi="ro-RO"/>
        </w:rPr>
        <w:t xml:space="preserve">culturale</w:t>
      </w:r>
      <w:r>
        <w:rPr>
          <w:color w:val="000000"/>
          <w:sz w:val="24"/>
          <w:szCs w:val="24"/>
          <w:lang w:eastAsia="ro-RO" w:bidi="ro-RO"/>
        </w:rPr>
        <w:t xml:space="preserve">,</w:t>
      </w:r>
      <w:r>
        <w:rPr>
          <w:color w:val="000000"/>
          <w:sz w:val="24"/>
          <w:szCs w:val="24"/>
          <w:lang w:eastAsia="ro-RO" w:bidi="ro-RO"/>
        </w:rPr>
        <w:t xml:space="preserve"> </w:t>
      </w:r>
      <w:r>
        <w:rPr>
          <w:color w:val="000000"/>
          <w:sz w:val="24"/>
          <w:szCs w:val="24"/>
          <w:lang w:eastAsia="ro-RO" w:bidi="ro-RO"/>
        </w:rPr>
        <w:t xml:space="preserve">cu modificările și completările ulterioare</w:t>
      </w:r>
      <w:r>
        <w:rPr>
          <w:color w:val="000000"/>
          <w:sz w:val="24"/>
          <w:szCs w:val="24"/>
          <w:lang w:eastAsia="ro-RO" w:bidi="ro-RO"/>
        </w:rPr>
        <w:t xml:space="preserve">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 Legii nr. 273/2006 privind finanţele publice locale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cu modificările și completările ulterioare</w:t>
      </w:r>
      <w:r>
        <w:rPr>
          <w:color w:val="000000"/>
          <w:sz w:val="24"/>
          <w:szCs w:val="24"/>
        </w:rPr>
        <w:t xml:space="preserve"> şi al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eastAsia="ro-RO" w:bidi="ro-RO"/>
        </w:rPr>
        <w:t xml:space="preserve">î</w:t>
      </w:r>
      <w:r>
        <w:rPr>
          <w:color w:val="000000"/>
          <w:sz w:val="24"/>
          <w:szCs w:val="24"/>
          <w:lang w:eastAsia="ro-RO" w:bidi="ro-RO"/>
        </w:rPr>
        <w:t xml:space="preserve">n baza H</w:t>
      </w:r>
      <w:r>
        <w:rPr>
          <w:color w:val="000000"/>
          <w:sz w:val="24"/>
          <w:szCs w:val="24"/>
          <w:lang w:eastAsia="ro-RO" w:bidi="ro-RO"/>
        </w:rPr>
        <w:t xml:space="preserve">otărârii Consiliului Local al orașului Vlăhița nr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. 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.....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/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202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5</w:t>
      </w:r>
      <w:r>
        <w:rPr>
          <w:color w:val="000000"/>
          <w:sz w:val="24"/>
          <w:szCs w:val="24"/>
          <w:lang w:eastAsia="ro-RO" w:bidi="ro-RO"/>
        </w:rPr>
        <w:t xml:space="preserve"> privind aprobarea bugetului general al orașului Vlăhița 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pe anul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 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202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5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 și estimări</w:t>
      </w:r>
      <w:r>
        <w:rPr>
          <w:b/>
          <w:bCs/>
          <w:color w:val="000000"/>
          <w:sz w:val="24"/>
          <w:szCs w:val="24"/>
          <w:lang w:eastAsia="ro-RO" w:bidi="ro-RO"/>
        </w:rPr>
        <w:t xml:space="preserve">le pe anii </w:t>
      </w:r>
      <w:r>
        <w:rPr>
          <w:b/>
          <w:bCs/>
          <w:color w:val="000000"/>
          <w:sz w:val="24"/>
          <w:szCs w:val="24"/>
          <w:highlight w:val="yellow"/>
          <w:lang w:eastAsia="ro-RO" w:bidi="ro-RO"/>
        </w:rPr>
        <w:t xml:space="preserve">202</w:t>
      </w:r>
      <w:r>
        <w:rPr>
          <w:b/>
          <w:bCs/>
          <w:color w:val="000000"/>
          <w:sz w:val="24"/>
          <w:szCs w:val="24"/>
          <w:highlight w:val="yellow"/>
          <w:lang w:eastAsia="ro-RO" w:bidi="ro-RO"/>
        </w:rPr>
        <w:t xml:space="preserve">6-</w:t>
      </w:r>
      <w:r>
        <w:rPr>
          <w:b/>
          <w:bCs/>
          <w:color w:val="000000"/>
          <w:sz w:val="24"/>
          <w:szCs w:val="24"/>
          <w:highlight w:val="yellow"/>
          <w:lang w:eastAsia="ro-RO" w:bidi="ro-RO"/>
        </w:rPr>
        <w:t xml:space="preserve">202</w:t>
      </w:r>
      <w:r>
        <w:rPr>
          <w:b/>
          <w:bCs/>
          <w:color w:val="000000"/>
          <w:sz w:val="24"/>
          <w:szCs w:val="24"/>
          <w:highlight w:val="yellow"/>
          <w:lang w:eastAsia="ro-RO" w:bidi="ro-RO"/>
        </w:rPr>
        <w:t xml:space="preserve">8</w:t>
      </w:r>
      <w:r>
        <w:rPr>
          <w:color w:val="000000"/>
          <w:sz w:val="24"/>
          <w:szCs w:val="24"/>
          <w:lang w:eastAsia="ro-RO" w:bidi="ro-RO"/>
        </w:rPr>
        <w:t xml:space="preserve">,</w:t>
      </w:r>
      <w:r>
        <w:rPr>
          <w:color w:val="000000"/>
          <w:sz w:val="24"/>
          <w:szCs w:val="24"/>
          <w:highlight w:val="yellow"/>
          <w:lang w:eastAsia="ro-RO" w:bidi="ro-RO"/>
        </w:rPr>
        <w:t xml:space="preserve"> precum și </w:t>
      </w:r>
      <w:r>
        <w:rPr>
          <w:color w:val="000000"/>
          <w:sz w:val="24"/>
          <w:szCs w:val="24"/>
          <w:highlight w:val="yellow"/>
          <w:lang w:eastAsia="ro-RO" w:bidi="ro-RO"/>
        </w:rPr>
        <w:t xml:space="preserve">utilizarea excedentul</w:t>
      </w:r>
      <w:r>
        <w:rPr>
          <w:color w:val="000000"/>
          <w:sz w:val="24"/>
          <w:szCs w:val="24"/>
          <w:highlight w:val="yellow"/>
          <w:lang w:eastAsia="ro-RO" w:bidi="ro-RO"/>
        </w:rPr>
        <w:t xml:space="preserve">u</w:t>
      </w:r>
      <w:r>
        <w:rPr>
          <w:color w:val="000000"/>
          <w:sz w:val="24"/>
          <w:szCs w:val="24"/>
          <w:highlight w:val="yellow"/>
          <w:lang w:eastAsia="ro-RO" w:bidi="ro-RO"/>
        </w:rPr>
        <w:t xml:space="preserve">i anual al bugetului local rezultat la încheierea exercițiului bugetar pe anul </w:t>
      </w:r>
      <w:r>
        <w:rPr>
          <w:b/>
          <w:bCs/>
          <w:color w:val="000000"/>
          <w:sz w:val="24"/>
          <w:szCs w:val="24"/>
          <w:highlight w:val="yellow"/>
          <w:lang w:eastAsia="ro-RO" w:bidi="ro-RO"/>
        </w:rPr>
        <w:t xml:space="preserve">202</w:t>
      </w:r>
      <w:r>
        <w:rPr>
          <w:b/>
          <w:bCs/>
          <w:color w:val="000000"/>
          <w:sz w:val="24"/>
          <w:szCs w:val="24"/>
          <w:highlight w:val="yellow"/>
          <w:lang w:eastAsia="ro-RO" w:bidi="ro-RO"/>
        </w:rPr>
        <w:t xml:space="preserve">4</w:t>
      </w:r>
      <w:r>
        <w:rPr>
          <w:b/>
          <w:bCs/>
          <w:color w:val="000000"/>
          <w:sz w:val="24"/>
          <w:szCs w:val="24"/>
          <w:highlight w:val="yellow"/>
        </w:rPr>
        <w:t xml:space="preserve">.</w:t>
      </w:r>
      <w:r>
        <w:rPr>
          <w:color w:val="000000"/>
          <w:sz w:val="24"/>
          <w:szCs w:val="24"/>
          <w:highlight w:val="yellow"/>
        </w:rPr>
        <w:t xml:space="preserve"> </w:t>
      </w:r>
      <w:r>
        <w:rPr>
          <w:color w:val="000000"/>
          <w:sz w:val="24"/>
          <w:szCs w:val="24"/>
          <w:highlight w:val="yellow"/>
        </w:rPr>
      </w:r>
      <w:r>
        <w:rPr>
          <w:color w:val="000000"/>
          <w:sz w:val="24"/>
          <w:szCs w:val="24"/>
          <w:highlight w:val="yellow"/>
        </w:rPr>
      </w:r>
    </w:p>
    <w:p>
      <w:pPr>
        <w:pStyle w:val="909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CAPITOLUL </w:t>
      </w:r>
      <w:r>
        <w:rPr>
          <w:b/>
          <w:bCs/>
          <w:sz w:val="24"/>
          <w:szCs w:val="24"/>
        </w:rPr>
        <w:t xml:space="preserve">I. Părţile contractului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09"/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(1) </w:t>
      </w:r>
      <w:r>
        <w:rPr>
          <w:b/>
          <w:sz w:val="24"/>
          <w:szCs w:val="24"/>
        </w:rPr>
        <w:t xml:space="preserve">Oraşul Vlăhiţa</w:t>
      </w:r>
      <w:r>
        <w:rPr>
          <w:sz w:val="24"/>
          <w:szCs w:val="24"/>
        </w:rPr>
        <w:t xml:space="preserve">, cu sediul în localitatea </w:t>
      </w:r>
      <w:r>
        <w:rPr>
          <w:b/>
          <w:sz w:val="24"/>
          <w:szCs w:val="24"/>
        </w:rPr>
        <w:t xml:space="preserve">Vlăhiţa, Str. Turnătorilor nr. 20</w:t>
      </w:r>
      <w:r>
        <w:rPr>
          <w:sz w:val="24"/>
          <w:szCs w:val="24"/>
        </w:rPr>
        <w:t xml:space="preserve">, judeţul </w:t>
      </w:r>
      <w:r>
        <w:rPr>
          <w:b/>
          <w:sz w:val="24"/>
          <w:szCs w:val="24"/>
        </w:rPr>
        <w:t xml:space="preserve">Harghita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e-mail: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instrText xml:space="preserve">HYP</w:instrText>
      </w:r>
      <w:r>
        <w:rPr>
          <w:sz w:val="24"/>
          <w:szCs w:val="24"/>
        </w:rPr>
        <w:instrText xml:space="preserve">ERLINK </w:instrText>
      </w:r>
      <w:r>
        <w:rPr>
          <w:sz w:val="24"/>
          <w:szCs w:val="24"/>
        </w:rPr>
        <w:instrText xml:space="preserve">"</w:instrText>
      </w:r>
      <w:r>
        <w:rPr>
          <w:sz w:val="24"/>
          <w:szCs w:val="24"/>
        </w:rPr>
        <w:instrText xml:space="preserve">mailto:</w:instrText>
      </w:r>
      <w:r>
        <w:rPr>
          <w:sz w:val="24"/>
          <w:szCs w:val="24"/>
        </w:rPr>
        <w:instrText xml:space="preserve">offi</w:instrText>
      </w:r>
      <w:r>
        <w:rPr>
          <w:sz w:val="24"/>
          <w:szCs w:val="24"/>
        </w:rPr>
        <w:instrText xml:space="preserve">c</w:instrText>
      </w:r>
      <w:r>
        <w:rPr>
          <w:sz w:val="24"/>
          <w:szCs w:val="24"/>
        </w:rPr>
        <w:instrText xml:space="preserve">e</w:instrText>
      </w:r>
      <w:r>
        <w:rPr>
          <w:sz w:val="24"/>
          <w:szCs w:val="24"/>
        </w:rPr>
        <w:instrText xml:space="preserve">@primariavlahita.ro</w:instrText>
      </w:r>
      <w:r>
        <w:rPr>
          <w:sz w:val="24"/>
          <w:szCs w:val="24"/>
        </w:rPr>
        <w:instrText xml:space="preserve">"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Style w:val="1000"/>
          <w:sz w:val="24"/>
          <w:szCs w:val="24"/>
        </w:rPr>
        <w:t xml:space="preserve">office</w:t>
      </w:r>
      <w:r>
        <w:rPr>
          <w:rStyle w:val="1000"/>
          <w:sz w:val="24"/>
          <w:szCs w:val="24"/>
        </w:rPr>
        <w:t xml:space="preserve">@primariavlahita.ro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tel. 0266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246634,</w:t>
      </w:r>
      <w:r>
        <w:rPr>
          <w:sz w:val="24"/>
          <w:szCs w:val="24"/>
        </w:rPr>
        <w:t xml:space="preserve"> codul fiscal </w:t>
      </w:r>
      <w:r>
        <w:rPr>
          <w:b/>
          <w:bCs/>
          <w:sz w:val="24"/>
          <w:szCs w:val="24"/>
        </w:rPr>
        <w:t xml:space="preserve">4245224</w:t>
      </w:r>
      <w:r>
        <w:rPr>
          <w:sz w:val="24"/>
          <w:szCs w:val="24"/>
        </w:rPr>
        <w:t xml:space="preserve">, con</w:t>
      </w:r>
      <w:r>
        <w:rPr>
          <w:sz w:val="24"/>
          <w:szCs w:val="24"/>
        </w:rPr>
        <w:t xml:space="preserve">t virament </w:t>
      </w:r>
      <w:r>
        <w:rPr>
          <w:b/>
          <w:sz w:val="24"/>
          <w:szCs w:val="24"/>
        </w:rPr>
        <w:t xml:space="preserve">RO79TREZ35624510220XXXXX</w:t>
      </w:r>
      <w:r>
        <w:rPr>
          <w:sz w:val="24"/>
          <w:szCs w:val="24"/>
        </w:rPr>
        <w:t xml:space="preserve">, deschis la Trezoreria Municipiului Odorheiu Secuiesc, reprezentat de</w:t>
      </w:r>
      <w:r>
        <w:rPr>
          <w:b/>
          <w:sz w:val="24"/>
          <w:szCs w:val="24"/>
        </w:rPr>
        <w:t xml:space="preserve"> L</w:t>
      </w:r>
      <w:r>
        <w:rPr>
          <w:b/>
          <w:sz w:val="24"/>
          <w:szCs w:val="24"/>
          <w:lang w:val="hu-HU"/>
        </w:rPr>
        <w:t xml:space="preserve">ŐRINCZ Csaba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primar</w:t>
      </w:r>
      <w:r>
        <w:rPr>
          <w:sz w:val="24"/>
          <w:szCs w:val="24"/>
        </w:rPr>
        <w:t xml:space="preserve">, denumit în co</w:t>
      </w:r>
      <w:r>
        <w:rPr>
          <w:sz w:val="24"/>
          <w:szCs w:val="24"/>
        </w:rPr>
        <w:t xml:space="preserve">ntinuare Finanţator</w:t>
      </w:r>
      <w:r>
        <w:rPr>
          <w:sz w:val="24"/>
          <w:szCs w:val="24"/>
        </w:rPr>
        <w:t xml:space="preserve">,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spacing/>
        <w:ind w:firstLine="720" w:left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şi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22"/>
        <w:pBdr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</w:t>
      </w:r>
      <w:r>
        <w:rPr>
          <w:sz w:val="24"/>
          <w:szCs w:val="24"/>
        </w:rPr>
        <w:t xml:space="preserve"> __________________________________</w:t>
      </w:r>
      <w:r>
        <w:rPr>
          <w:sz w:val="24"/>
          <w:szCs w:val="24"/>
        </w:rPr>
        <w:t xml:space="preserve">, cu sediul în lo</w:t>
      </w:r>
      <w:r>
        <w:rPr>
          <w:sz w:val="24"/>
          <w:szCs w:val="24"/>
        </w:rPr>
        <w:t xml:space="preserve">calitatea __________</w:t>
      </w:r>
      <w:r>
        <w:rPr>
          <w:sz w:val="24"/>
          <w:szCs w:val="24"/>
        </w:rPr>
        <w:t xml:space="preserve">__, str. ______</w:t>
      </w:r>
      <w:r>
        <w:rPr>
          <w:sz w:val="24"/>
          <w:szCs w:val="24"/>
        </w:rPr>
        <w:t xml:space="preserve">______ nr. _______________</w:t>
      </w:r>
      <w:r>
        <w:rPr>
          <w:sz w:val="24"/>
          <w:szCs w:val="24"/>
        </w:rPr>
        <w:t xml:space="preserve">,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 xml:space="preserve">judeţul _________________</w:t>
      </w:r>
      <w:r>
        <w:rPr>
          <w:sz w:val="24"/>
          <w:szCs w:val="24"/>
        </w:rPr>
        <w:t xml:space="preserve">, înregistrată în Registru</w:t>
      </w:r>
      <w:r>
        <w:rPr>
          <w:sz w:val="24"/>
          <w:szCs w:val="24"/>
        </w:rPr>
        <w:t xml:space="preserve">l asociaţiilor prin </w:t>
      </w:r>
      <w:r>
        <w:rPr>
          <w:sz w:val="24"/>
          <w:szCs w:val="24"/>
        </w:rPr>
        <w:t xml:space="preserve">_______</w:t>
      </w:r>
      <w:r>
        <w:rPr>
          <w:sz w:val="24"/>
          <w:szCs w:val="24"/>
        </w:rPr>
        <w:t xml:space="preserve">_______________</w:t>
      </w:r>
      <w:r>
        <w:rPr>
          <w:sz w:val="24"/>
          <w:szCs w:val="24"/>
        </w:rPr>
        <w:t xml:space="preserve">eliberată de Judecăto</w:t>
      </w:r>
      <w:r>
        <w:rPr>
          <w:sz w:val="24"/>
          <w:szCs w:val="24"/>
        </w:rPr>
        <w:t xml:space="preserve">ria</w:t>
      </w:r>
      <w:r>
        <w:rPr>
          <w:sz w:val="24"/>
          <w:szCs w:val="24"/>
        </w:rPr>
        <w:t xml:space="preserve">_____________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c</w:t>
      </w:r>
      <w:r>
        <w:rPr>
          <w:b/>
          <w:sz w:val="24"/>
          <w:szCs w:val="24"/>
        </w:rPr>
        <w:t xml:space="preserve">o</w:t>
      </w:r>
      <w:r>
        <w:rPr>
          <w:b/>
          <w:sz w:val="24"/>
          <w:szCs w:val="24"/>
        </w:rPr>
        <w:t xml:space="preserve">d</w:t>
      </w:r>
      <w:r>
        <w:rPr>
          <w:b/>
          <w:sz w:val="24"/>
          <w:szCs w:val="24"/>
        </w:rPr>
        <w:t xml:space="preserve">ul fiscal</w:t>
      </w:r>
      <w:r>
        <w:rPr>
          <w:b/>
          <w:sz w:val="24"/>
          <w:szCs w:val="24"/>
        </w:rPr>
        <w:t xml:space="preserve"> nr.</w:t>
      </w:r>
      <w:r>
        <w:rPr>
          <w:b/>
          <w:sz w:val="24"/>
          <w:szCs w:val="24"/>
        </w:rPr>
        <w:t xml:space="preserve">_____________</w:t>
      </w:r>
      <w:r>
        <w:rPr>
          <w:sz w:val="24"/>
          <w:szCs w:val="24"/>
        </w:rPr>
        <w:t xml:space="preserve"> având contul</w:t>
      </w:r>
      <w:r>
        <w:rPr>
          <w:b/>
          <w:sz w:val="24"/>
          <w:szCs w:val="24"/>
        </w:rPr>
        <w:t xml:space="preserve"> nr. ___________________</w:t>
      </w:r>
      <w:r>
        <w:rPr>
          <w:b/>
          <w:sz w:val="24"/>
          <w:szCs w:val="24"/>
        </w:rPr>
        <w:t xml:space="preserve"> deschis la </w:t>
      </w:r>
      <w:r>
        <w:rPr>
          <w:b/>
          <w:sz w:val="24"/>
          <w:szCs w:val="24"/>
        </w:rPr>
        <w:t xml:space="preserve">Ban</w:t>
      </w:r>
      <w:r>
        <w:rPr>
          <w:b/>
          <w:sz w:val="24"/>
          <w:szCs w:val="24"/>
        </w:rPr>
        <w:t xml:space="preserve">ca</w:t>
      </w:r>
      <w:r>
        <w:rPr>
          <w:b/>
          <w:sz w:val="24"/>
          <w:szCs w:val="24"/>
        </w:rPr>
        <w:t xml:space="preserve"> ____________</w:t>
      </w:r>
      <w:r>
        <w:rPr>
          <w:b/>
          <w:sz w:val="24"/>
          <w:szCs w:val="24"/>
        </w:rPr>
        <w:t xml:space="preserve">______</w:t>
      </w:r>
      <w:r>
        <w:rPr>
          <w:sz w:val="24"/>
          <w:szCs w:val="24"/>
        </w:rPr>
        <w:t xml:space="preserve">, reprezentată de </w:t>
      </w:r>
      <w:r>
        <w:rPr>
          <w:b/>
          <w:sz w:val="24"/>
          <w:szCs w:val="24"/>
        </w:rPr>
        <w:t xml:space="preserve">______________________</w:t>
      </w:r>
      <w:r>
        <w:rPr>
          <w:sz w:val="24"/>
          <w:szCs w:val="24"/>
        </w:rPr>
        <w:t xml:space="preserve">cu funcţia de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Președinte/Reprezen</w:t>
      </w:r>
      <w:r>
        <w:rPr>
          <w:b/>
          <w:sz w:val="24"/>
          <w:szCs w:val="24"/>
        </w:rPr>
        <w:t xml:space="preserve">tant legal</w:t>
      </w:r>
      <w:r>
        <w:rPr>
          <w:b/>
          <w:sz w:val="24"/>
          <w:szCs w:val="24"/>
        </w:rPr>
        <w:t xml:space="preserve">/Administrator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d</w:t>
      </w:r>
      <w:r>
        <w:rPr>
          <w:sz w:val="24"/>
          <w:szCs w:val="24"/>
        </w:rPr>
        <w:t xml:space="preserve">enumită în continuare Beneficiar.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tabs>
          <w:tab w:val="left" w:leader="none" w:pos="180"/>
        </w:tabs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tabs>
          <w:tab w:val="left" w:leader="none" w:pos="180"/>
        </w:tabs>
        <w:spacing/>
        <w:ind/>
        <w:jc w:val="both"/>
        <w:rPr>
          <w:sz w:val="24"/>
          <w:szCs w:val="24"/>
        </w:rPr>
      </w:pPr>
      <w:r>
        <w:rPr>
          <w:rStyle w:val="1005"/>
          <w:b/>
          <w:sz w:val="24"/>
          <w:szCs w:val="24"/>
        </w:rPr>
        <w:tab/>
      </w:r>
      <w:r>
        <w:rPr>
          <w:rStyle w:val="1005"/>
          <w:b/>
          <w:sz w:val="24"/>
          <w:szCs w:val="24"/>
        </w:rPr>
        <w:t xml:space="preserve"> CAPITOLUL II. Obi</w:t>
      </w:r>
      <w:r>
        <w:rPr>
          <w:rStyle w:val="1005"/>
          <w:b/>
          <w:sz w:val="24"/>
          <w:szCs w:val="24"/>
        </w:rPr>
        <w:t xml:space="preserve">e</w:t>
      </w:r>
      <w:r>
        <w:rPr>
          <w:rStyle w:val="1005"/>
          <w:b/>
          <w:sz w:val="24"/>
          <w:szCs w:val="24"/>
        </w:rPr>
        <w:t xml:space="preserve">ctul şi valoarea contractului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22"/>
        <w:pBdr/>
        <w:spacing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Obiectul contractului îl constituie al</w:t>
      </w:r>
      <w:r>
        <w:rPr>
          <w:sz w:val="24"/>
          <w:szCs w:val="24"/>
        </w:rPr>
        <w:t xml:space="preserve">ocarea sumei de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_______________</w:t>
      </w:r>
      <w:r>
        <w:rPr>
          <w:sz w:val="24"/>
          <w:szCs w:val="24"/>
        </w:rPr>
        <w:t xml:space="preserve">lei de către finanţator, în vederea realizării de către benefic</w:t>
      </w:r>
      <w:r>
        <w:rPr>
          <w:sz w:val="24"/>
          <w:szCs w:val="24"/>
        </w:rPr>
        <w:t xml:space="preserve">iar a programului/proiectul</w:t>
      </w:r>
      <w:r>
        <w:rPr>
          <w:sz w:val="24"/>
          <w:szCs w:val="24"/>
        </w:rPr>
        <w:t xml:space="preserve">ui</w:t>
      </w:r>
      <w:r>
        <w:rPr>
          <w:b/>
          <w:sz w:val="24"/>
          <w:szCs w:val="24"/>
        </w:rPr>
        <w:t xml:space="preserve">__________________________________</w:t>
      </w:r>
      <w:r>
        <w:rPr>
          <w:b/>
          <w:sz w:val="24"/>
          <w:szCs w:val="24"/>
        </w:rPr>
        <w:t xml:space="preserve">___________________</w:t>
      </w:r>
      <w:r>
        <w:rPr>
          <w:b/>
          <w:sz w:val="24"/>
          <w:szCs w:val="24"/>
        </w:rPr>
        <w:t xml:space="preserve">_</w:t>
      </w:r>
      <w:r>
        <w:rPr>
          <w:b/>
          <w:sz w:val="24"/>
          <w:szCs w:val="24"/>
        </w:rPr>
        <w:t xml:space="preserve">_</w:t>
      </w:r>
      <w:r>
        <w:rPr>
          <w:b/>
          <w:sz w:val="24"/>
          <w:szCs w:val="24"/>
        </w:rPr>
        <w:t xml:space="preserve">_____________________________</w:t>
      </w:r>
      <w:r>
        <w:rPr>
          <w:sz w:val="24"/>
          <w:szCs w:val="24"/>
        </w:rPr>
        <w:t xml:space="preserve">, pentru acoperirea parţială a cheltuielilor afer</w:t>
      </w:r>
      <w:r>
        <w:rPr>
          <w:sz w:val="24"/>
          <w:szCs w:val="24"/>
        </w:rPr>
        <w:t xml:space="preserve">ente realizării</w:t>
      </w:r>
      <w:r>
        <w:rPr>
          <w:sz w:val="24"/>
          <w:szCs w:val="24"/>
        </w:rPr>
        <w:t xml:space="preserve"> programului/pr</w:t>
      </w:r>
      <w:r>
        <w:rPr>
          <w:sz w:val="24"/>
          <w:szCs w:val="24"/>
        </w:rPr>
        <w:t xml:space="preserve">oiectului indicat, </w:t>
      </w:r>
      <w:r>
        <w:rPr>
          <w:sz w:val="24"/>
          <w:szCs w:val="24"/>
        </w:rPr>
        <w:t xml:space="preserve">prevăzut  în anexa nr.1.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20"/>
        <w:pBdr/>
        <w:spacing w:after="0" w:line="240" w:lineRule="auto"/>
        <w:ind w:firstLine="720"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Contribuţia </w:t>
      </w:r>
      <w:r>
        <w:rPr>
          <w:color w:val="000000"/>
          <w:sz w:val="24"/>
          <w:szCs w:val="24"/>
        </w:rPr>
        <w:t xml:space="preserve">prop</w:t>
      </w:r>
      <w:r>
        <w:rPr>
          <w:color w:val="000000"/>
          <w:sz w:val="24"/>
          <w:szCs w:val="24"/>
        </w:rPr>
        <w:t xml:space="preserve">rie</w:t>
      </w:r>
      <w:r>
        <w:rPr>
          <w:sz w:val="24"/>
          <w:szCs w:val="24"/>
        </w:rPr>
        <w:t xml:space="preserve"> a beneficiarului la rea</w:t>
      </w:r>
      <w:r>
        <w:rPr>
          <w:sz w:val="24"/>
          <w:szCs w:val="24"/>
        </w:rPr>
        <w:t xml:space="preserve">lizarea </w:t>
      </w:r>
      <w:r>
        <w:rPr>
          <w:sz w:val="24"/>
          <w:szCs w:val="24"/>
          <w:lang w:val="hu-HU"/>
        </w:rPr>
        <w:t xml:space="preserve">programului/</w:t>
      </w:r>
      <w:r>
        <w:rPr>
          <w:sz w:val="24"/>
          <w:szCs w:val="24"/>
        </w:rPr>
        <w:t xml:space="preserve">proiectului est</w:t>
      </w:r>
      <w:r>
        <w:rPr>
          <w:sz w:val="24"/>
          <w:szCs w:val="24"/>
        </w:rPr>
        <w:t xml:space="preserve">e de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______________</w:t>
      </w:r>
      <w:r>
        <w:rPr>
          <w:b/>
          <w:sz w:val="24"/>
          <w:szCs w:val="24"/>
        </w:rPr>
        <w:t xml:space="preserve">_</w:t>
      </w:r>
      <w:r>
        <w:rPr>
          <w:b/>
          <w:sz w:val="24"/>
          <w:szCs w:val="24"/>
        </w:rPr>
        <w:t xml:space="preserve">_</w:t>
      </w:r>
      <w:r>
        <w:rPr>
          <w:b/>
          <w:sz w:val="24"/>
          <w:szCs w:val="24"/>
        </w:rPr>
        <w:t xml:space="preserve">__</w:t>
      </w:r>
      <w:r>
        <w:rPr>
          <w:sz w:val="24"/>
          <w:szCs w:val="24"/>
        </w:rPr>
        <w:t xml:space="preserve">lei.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20"/>
        <w:pBdr/>
        <w:spacing w:after="0" w:line="240" w:lineRule="auto"/>
        <w:ind w:firstLine="720" w:left="0"/>
        <w:jc w:val="both"/>
        <w:rPr>
          <w:sz w:val="24"/>
          <w:szCs w:val="24"/>
        </w:rPr>
      </w:pPr>
      <w:r>
        <w:rPr>
          <w:sz w:val="24"/>
          <w:szCs w:val="24"/>
          <w:lang w:val="hu-HU"/>
        </w:rPr>
        <w:t xml:space="preserve">(</w:t>
      </w:r>
      <w:r>
        <w:rPr>
          <w:sz w:val="24"/>
          <w:szCs w:val="24"/>
        </w:rPr>
        <w:t xml:space="preserve">3) Eliberarea sumelor către beneficiar se va efectua du</w:t>
      </w:r>
      <w:r>
        <w:rPr>
          <w:sz w:val="24"/>
          <w:szCs w:val="24"/>
          <w:lang w:val="fr-FR"/>
        </w:rPr>
        <w:t xml:space="preserve">pă depunerea r</w:t>
      </w:r>
      <w:r>
        <w:rPr>
          <w:sz w:val="24"/>
          <w:szCs w:val="24"/>
          <w:lang w:val="fr-FR"/>
        </w:rPr>
        <w:t xml:space="preserve">aportului fina</w:t>
      </w:r>
      <w:r>
        <w:rPr>
          <w:sz w:val="24"/>
          <w:szCs w:val="24"/>
          <w:lang w:val="fr-FR"/>
        </w:rPr>
        <w:t xml:space="preserve">l</w:t>
      </w:r>
      <w:r>
        <w:rPr>
          <w:sz w:val="24"/>
          <w:szCs w:val="24"/>
          <w:lang w:val="fr-FR"/>
        </w:rPr>
        <w:t xml:space="preserve"> </w:t>
      </w:r>
      <w:r>
        <w:rPr>
          <w:rStyle w:val="1005"/>
          <w:sz w:val="24"/>
          <w:szCs w:val="24"/>
        </w:rPr>
        <w:t xml:space="preserve">şi numai pe bază de documente justificative.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20"/>
        <w:pBdr/>
        <w:spacing w:after="0" w:line="240" w:lineRule="auto"/>
        <w:ind w:firstLine="720" w:left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Suma reprezentând finanţa</w:t>
      </w:r>
      <w:r>
        <w:rPr>
          <w:sz w:val="24"/>
          <w:szCs w:val="24"/>
        </w:rPr>
        <w:t xml:space="preserve">rea nerambursabilă alocat</w:t>
      </w:r>
      <w:r>
        <w:rPr>
          <w:sz w:val="24"/>
          <w:szCs w:val="24"/>
        </w:rPr>
        <w:t xml:space="preserve">ă </w:t>
      </w:r>
      <w:r>
        <w:rPr>
          <w:sz w:val="24"/>
          <w:szCs w:val="24"/>
        </w:rPr>
        <w:t xml:space="preserve">va fi virată din contul finanţatorul</w:t>
      </w:r>
      <w:r>
        <w:rPr>
          <w:sz w:val="24"/>
          <w:szCs w:val="24"/>
        </w:rPr>
        <w:t xml:space="preserve">ui, deschis la </w:t>
      </w:r>
      <w:r>
        <w:rPr>
          <w:b/>
          <w:sz w:val="24"/>
          <w:szCs w:val="24"/>
        </w:rPr>
        <w:t xml:space="preserve">____</w:t>
      </w:r>
      <w:r>
        <w:rPr>
          <w:b/>
          <w:sz w:val="24"/>
          <w:szCs w:val="24"/>
        </w:rPr>
        <w:t xml:space="preserve">_</w:t>
      </w:r>
      <w:r>
        <w:rPr>
          <w:b/>
          <w:sz w:val="24"/>
          <w:szCs w:val="24"/>
        </w:rPr>
        <w:t xml:space="preserve">_</w:t>
      </w:r>
      <w:r>
        <w:rPr>
          <w:b/>
          <w:sz w:val="24"/>
          <w:szCs w:val="24"/>
        </w:rPr>
        <w:t xml:space="preserve">_____________________</w:t>
      </w:r>
      <w:r>
        <w:rPr>
          <w:b/>
          <w:sz w:val="24"/>
          <w:szCs w:val="24"/>
        </w:rPr>
        <w:t xml:space="preserve"> de</w:t>
      </w:r>
      <w:r>
        <w:rPr>
          <w:b/>
          <w:sz w:val="24"/>
          <w:szCs w:val="24"/>
        </w:rPr>
        <w:t xml:space="preserve">schis la Banca _______________________________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potri</w:t>
      </w:r>
      <w:r>
        <w:rPr>
          <w:sz w:val="24"/>
          <w:szCs w:val="24"/>
        </w:rPr>
        <w:t xml:space="preserve">vit legii.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CA</w:t>
      </w:r>
      <w:r>
        <w:rPr>
          <w:b/>
          <w:sz w:val="24"/>
          <w:szCs w:val="24"/>
        </w:rPr>
        <w:t xml:space="preserve">PITOLUL III. Durata contractului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3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08"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Prezentul contract intră în vi</w:t>
      </w:r>
      <w:r>
        <w:rPr>
          <w:sz w:val="24"/>
          <w:szCs w:val="24"/>
        </w:rPr>
        <w:t xml:space="preserve">goare la data semnării lui </w:t>
      </w:r>
      <w:r>
        <w:rPr>
          <w:sz w:val="24"/>
          <w:szCs w:val="24"/>
        </w:rPr>
        <w:t xml:space="preserve">de către părţi şi este valabil până </w:t>
      </w:r>
      <w:r>
        <w:rPr>
          <w:sz w:val="24"/>
          <w:szCs w:val="24"/>
        </w:rPr>
        <w:t xml:space="preserve">la </w:t>
      </w:r>
      <w:r>
        <w:rPr>
          <w:sz w:val="24"/>
          <w:szCs w:val="24"/>
        </w:rPr>
        <w:t xml:space="preserve">terminarea </w:t>
      </w:r>
      <w:r>
        <w:rPr>
          <w:sz w:val="24"/>
          <w:szCs w:val="24"/>
          <w:lang w:val="hu-HU"/>
        </w:rPr>
        <w:t xml:space="preserve">programului/</w:t>
      </w:r>
      <w:r>
        <w:rPr>
          <w:sz w:val="24"/>
          <w:szCs w:val="24"/>
        </w:rPr>
        <w:t xml:space="preserve">proiectului, dar nu mai târziu de data de </w:t>
      </w:r>
      <w:r>
        <w:rPr>
          <w:b/>
          <w:sz w:val="24"/>
          <w:szCs w:val="24"/>
        </w:rPr>
        <w:t xml:space="preserve">1</w:t>
      </w:r>
      <w:r>
        <w:rPr>
          <w:b/>
          <w:sz w:val="24"/>
          <w:szCs w:val="24"/>
          <w:lang w:val="hu-HU"/>
        </w:rPr>
        <w:t xml:space="preserve">0</w:t>
      </w:r>
      <w:r>
        <w:rPr>
          <w:b/>
          <w:sz w:val="24"/>
          <w:szCs w:val="24"/>
        </w:rPr>
        <w:t xml:space="preserve"> decembrie 20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  <w:lang w:val="hu-HU"/>
        </w:rPr>
        <w:t xml:space="preserve">5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Derularea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programului/</w:t>
      </w:r>
      <w:r>
        <w:rPr>
          <w:rFonts w:ascii="Times New Roman" w:hAnsi="Times New Roman" w:cs="Times New Roman"/>
          <w:sz w:val="24"/>
          <w:szCs w:val="24"/>
        </w:rPr>
        <w:t xml:space="preserve">pro</w:t>
      </w:r>
      <w:r>
        <w:rPr>
          <w:rFonts w:ascii="Times New Roman" w:hAnsi="Times New Roman" w:cs="Times New Roman"/>
          <w:sz w:val="24"/>
          <w:szCs w:val="24"/>
        </w:rPr>
        <w:t xml:space="preserve">iectului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pBdr/>
        <w:spacing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Programul/proiectul prevăzut la art. 1 alin. (1) se va realiza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în perioada: </w:t>
      </w:r>
      <w:r>
        <w:rPr>
          <w:b/>
          <w:sz w:val="24"/>
          <w:szCs w:val="24"/>
        </w:rPr>
        <w:t xml:space="preserve">data înch</w:t>
      </w:r>
      <w:r>
        <w:rPr>
          <w:b/>
          <w:sz w:val="24"/>
          <w:szCs w:val="24"/>
        </w:rPr>
        <w:t xml:space="preserve">eierii contractului</w:t>
      </w:r>
      <w:r>
        <w:rPr>
          <w:b/>
          <w:sz w:val="24"/>
          <w:szCs w:val="24"/>
          <w:lang w:val="hu-HU"/>
        </w:rPr>
        <w:t xml:space="preserve"> -</w:t>
      </w:r>
      <w:r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  <w:lang w:val="hu-HU"/>
        </w:rPr>
        <w:t xml:space="preserve">0</w:t>
      </w:r>
      <w:r>
        <w:rPr>
          <w:b/>
          <w:sz w:val="24"/>
          <w:szCs w:val="24"/>
        </w:rPr>
        <w:t xml:space="preserve">.12.20</w:t>
      </w:r>
      <w:r>
        <w:rPr>
          <w:b/>
          <w:sz w:val="24"/>
          <w:szCs w:val="24"/>
        </w:rPr>
        <w:t xml:space="preserve">2</w:t>
      </w:r>
      <w:r>
        <w:rPr>
          <w:sz w:val="24"/>
          <w:szCs w:val="24"/>
          <w:lang w:val="hu-HU"/>
        </w:rPr>
        <w:t xml:space="preserve">5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hanging="261" w:left="1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a</w:t>
      </w:r>
      <w:r>
        <w:rPr>
          <w:sz w:val="24"/>
          <w:szCs w:val="24"/>
        </w:rPr>
        <w:t xml:space="preserve">cţiunile vor fi der</w:t>
      </w:r>
      <w:r>
        <w:rPr>
          <w:sz w:val="24"/>
          <w:szCs w:val="24"/>
        </w:rPr>
        <w:t xml:space="preserve">u</w:t>
      </w:r>
      <w:r>
        <w:rPr>
          <w:sz w:val="24"/>
          <w:szCs w:val="24"/>
        </w:rPr>
        <w:t xml:space="preserve">l</w:t>
      </w:r>
      <w:r>
        <w:rPr>
          <w:sz w:val="24"/>
          <w:szCs w:val="24"/>
        </w:rPr>
        <w:t xml:space="preserve">ate conform celor</w:t>
      </w:r>
      <w:r>
        <w:rPr>
          <w:sz w:val="24"/>
          <w:szCs w:val="24"/>
        </w:rPr>
        <w:t xml:space="preserve"> prezentate în </w:t>
      </w:r>
      <w:r>
        <w:rPr>
          <w:sz w:val="24"/>
          <w:szCs w:val="24"/>
        </w:rPr>
        <w:t xml:space="preserve">Cererea de </w:t>
      </w:r>
      <w:r>
        <w:rPr>
          <w:sz w:val="24"/>
          <w:szCs w:val="24"/>
          <w:lang w:val="hu-HU"/>
        </w:rPr>
        <w:t xml:space="preserve">f</w:t>
      </w:r>
      <w:r>
        <w:rPr>
          <w:sz w:val="24"/>
          <w:szCs w:val="24"/>
        </w:rPr>
        <w:t xml:space="preserve">inanţare şi anexele </w:t>
      </w:r>
      <w:r>
        <w:rPr>
          <w:sz w:val="24"/>
          <w:szCs w:val="24"/>
        </w:rPr>
        <w:t xml:space="preserve">din prezentul </w:t>
      </w:r>
      <w:r>
        <w:rPr>
          <w:sz w:val="24"/>
          <w:szCs w:val="24"/>
          <w:lang w:val="hu-HU"/>
        </w:rPr>
        <w:t xml:space="preserve">c</w:t>
      </w:r>
      <w:r>
        <w:rPr>
          <w:sz w:val="24"/>
          <w:szCs w:val="24"/>
        </w:rPr>
        <w:t xml:space="preserve">ontract;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hanging="261" w:left="1701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CAPI</w:t>
      </w:r>
      <w:r>
        <w:rPr>
          <w:rFonts w:ascii="Times New Roman" w:hAnsi="Times New Roman" w:cs="Times New Roman"/>
          <w:sz w:val="24"/>
          <w:szCs w:val="24"/>
        </w:rPr>
        <w:t xml:space="preserve">TOLUL IV. Drepturile şi obligaţiile părţilor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pBdr/>
        <w:spacing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5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Instituţia finanţatoarea ar</w:t>
      </w:r>
      <w:r>
        <w:rPr>
          <w:b/>
          <w:sz w:val="24"/>
          <w:szCs w:val="24"/>
        </w:rPr>
        <w:t xml:space="preserve">e următoarele drepturi şi o</w:t>
      </w:r>
      <w:r>
        <w:rPr>
          <w:b/>
          <w:sz w:val="24"/>
          <w:szCs w:val="24"/>
        </w:rPr>
        <w:t xml:space="preserve">bligaţii: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</w:t>
      </w:r>
      <w:r>
        <w:rPr>
          <w:sz w:val="24"/>
          <w:szCs w:val="24"/>
        </w:rPr>
        <w:t xml:space="preserve">) se obligă să pună la </w:t>
      </w:r>
      <w:r>
        <w:rPr>
          <w:sz w:val="24"/>
          <w:szCs w:val="24"/>
        </w:rPr>
        <w:t xml:space="preserve">dispoziţia benefici</w:t>
      </w:r>
      <w:r>
        <w:rPr>
          <w:sz w:val="24"/>
          <w:szCs w:val="24"/>
        </w:rPr>
        <w:t xml:space="preserve">a</w:t>
      </w:r>
      <w:r>
        <w:rPr>
          <w:sz w:val="24"/>
          <w:szCs w:val="24"/>
        </w:rPr>
        <w:t xml:space="preserve">r</w:t>
      </w:r>
      <w:r>
        <w:rPr>
          <w:sz w:val="24"/>
          <w:szCs w:val="24"/>
        </w:rPr>
        <w:t xml:space="preserve">ului</w:t>
      </w:r>
      <w:r>
        <w:rPr>
          <w:sz w:val="24"/>
          <w:szCs w:val="24"/>
        </w:rPr>
        <w:t xml:space="preserve"> suma reprezentând finanţarea;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</w:t>
      </w:r>
      <w:r>
        <w:rPr>
          <w:sz w:val="24"/>
          <w:szCs w:val="24"/>
        </w:rPr>
        <w:t xml:space="preserve">) are dreptul să solicite beneficiarului </w:t>
      </w:r>
      <w:r>
        <w:rPr>
          <w:sz w:val="24"/>
          <w:szCs w:val="24"/>
        </w:rPr>
        <w:t xml:space="preserve">rapoarte privin</w:t>
      </w:r>
      <w:r>
        <w:rPr>
          <w:sz w:val="24"/>
          <w:szCs w:val="24"/>
        </w:rPr>
        <w:t xml:space="preserve">d derularea programului/proi</w:t>
      </w:r>
      <w:r>
        <w:rPr>
          <w:sz w:val="24"/>
          <w:szCs w:val="24"/>
        </w:rPr>
        <w:t xml:space="preserve">ectului şi să primească toate informaţiile cerute d</w:t>
      </w:r>
      <w:r>
        <w:rPr>
          <w:sz w:val="24"/>
          <w:szCs w:val="24"/>
        </w:rPr>
        <w:t xml:space="preserve">espre implementarea proiect</w:t>
      </w:r>
      <w:r>
        <w:rPr>
          <w:sz w:val="24"/>
          <w:szCs w:val="24"/>
        </w:rPr>
        <w:t xml:space="preserve">ului în termen de 15 zile de la soli</w:t>
      </w:r>
      <w:r>
        <w:rPr>
          <w:sz w:val="24"/>
          <w:szCs w:val="24"/>
        </w:rPr>
        <w:t xml:space="preserve">citare;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c</w:t>
      </w:r>
      <w:r>
        <w:rPr>
          <w:sz w:val="24"/>
          <w:szCs w:val="24"/>
        </w:rPr>
        <w:t xml:space="preserve">) are dre</w:t>
      </w:r>
      <w:r>
        <w:rPr>
          <w:sz w:val="24"/>
          <w:szCs w:val="24"/>
        </w:rPr>
        <w:t xml:space="preserve">p</w:t>
      </w:r>
      <w:r>
        <w:rPr>
          <w:sz w:val="24"/>
          <w:szCs w:val="24"/>
        </w:rPr>
        <w:t xml:space="preserve">tul să modifice cuantumul finanţării alocate sau să rezilieze prezentul contrac</w:t>
      </w:r>
      <w:r>
        <w:rPr>
          <w:sz w:val="24"/>
          <w:szCs w:val="24"/>
        </w:rPr>
        <w:t xml:space="preserve">t, dacă benefic</w:t>
      </w:r>
      <w:r>
        <w:rPr>
          <w:sz w:val="24"/>
          <w:szCs w:val="24"/>
        </w:rPr>
        <w:t xml:space="preserve">iarul comunică </w:t>
      </w:r>
      <w:r>
        <w:rPr>
          <w:sz w:val="24"/>
          <w:szCs w:val="24"/>
        </w:rPr>
        <w:t xml:space="preserve">date, informaţii sau înscrisuri false ori eronate, precum şi </w:t>
      </w:r>
      <w:r>
        <w:rPr>
          <w:sz w:val="24"/>
          <w:szCs w:val="24"/>
        </w:rPr>
        <w:t xml:space="preserve">în </w:t>
      </w:r>
      <w:r>
        <w:rPr>
          <w:sz w:val="24"/>
          <w:szCs w:val="24"/>
        </w:rPr>
        <w:t xml:space="preserve">cazul neîndeplinirii sau în</w:t>
      </w:r>
      <w:r>
        <w:rPr>
          <w:sz w:val="24"/>
          <w:szCs w:val="24"/>
        </w:rPr>
        <w:t xml:space="preserve">deplinirii necorespunzătoare a oblig</w:t>
      </w:r>
      <w:r>
        <w:rPr>
          <w:sz w:val="24"/>
          <w:szCs w:val="24"/>
        </w:rPr>
        <w:t xml:space="preserve">aţiilor contractual</w:t>
      </w:r>
      <w:r>
        <w:rPr>
          <w:sz w:val="24"/>
          <w:szCs w:val="24"/>
        </w:rPr>
        <w:t xml:space="preserve">e</w:t>
      </w:r>
      <w:r>
        <w:rPr>
          <w:sz w:val="24"/>
          <w:szCs w:val="24"/>
        </w:rPr>
        <w:t xml:space="preserve"> asumate de cătr</w:t>
      </w:r>
      <w:r>
        <w:rPr>
          <w:sz w:val="24"/>
          <w:szCs w:val="24"/>
        </w:rPr>
        <w:t xml:space="preserve">e beneficiar.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</w:t>
      </w:r>
      <w:r>
        <w:rPr>
          <w:color w:val="000000"/>
          <w:sz w:val="24"/>
          <w:szCs w:val="24"/>
        </w:rPr>
        <w:t xml:space="preserve">) are dreptul de a face cunoscută în mod public</w:t>
      </w:r>
      <w:r>
        <w:rPr>
          <w:color w:val="000000"/>
          <w:sz w:val="24"/>
          <w:szCs w:val="24"/>
        </w:rPr>
        <w:t xml:space="preserve"> finanţarea ner</w:t>
      </w:r>
      <w:r>
        <w:rPr>
          <w:color w:val="000000"/>
          <w:sz w:val="24"/>
          <w:szCs w:val="24"/>
        </w:rPr>
        <w:t xml:space="preserve">ambursabilă aco</w:t>
      </w:r>
      <w:r>
        <w:rPr>
          <w:color w:val="000000"/>
          <w:sz w:val="24"/>
          <w:szCs w:val="24"/>
        </w:rPr>
        <w:t xml:space="preserve">rdată prin publicar</w:t>
      </w:r>
      <w:r>
        <w:rPr>
          <w:color w:val="000000"/>
          <w:sz w:val="24"/>
          <w:szCs w:val="24"/>
        </w:rPr>
        <w:t xml:space="preserve">ea listei cuprinzând asociaţiile, fundaţiile </w:t>
      </w:r>
      <w:r>
        <w:rPr>
          <w:color w:val="000000"/>
          <w:sz w:val="24"/>
          <w:szCs w:val="24"/>
        </w:rPr>
        <w:t xml:space="preserve">şi celelalte ONG-uri care a</w:t>
      </w:r>
      <w:r>
        <w:rPr>
          <w:color w:val="000000"/>
          <w:sz w:val="24"/>
          <w:szCs w:val="24"/>
        </w:rPr>
        <w:t xml:space="preserve">u primit finanţări.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6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Benefi</w:t>
      </w:r>
      <w:r>
        <w:rPr>
          <w:rFonts w:ascii="Times New Roman" w:hAnsi="Times New Roman" w:cs="Times New Roman"/>
          <w:sz w:val="24"/>
          <w:szCs w:val="24"/>
        </w:rPr>
        <w:t xml:space="preserve">ciarul are următoar</w:t>
      </w:r>
      <w:r>
        <w:rPr>
          <w:rFonts w:ascii="Times New Roman" w:hAnsi="Times New Roman" w:cs="Times New Roman"/>
          <w:sz w:val="24"/>
          <w:szCs w:val="24"/>
        </w:rPr>
        <w:t xml:space="preserve">e</w:t>
      </w:r>
      <w:r>
        <w:rPr>
          <w:rFonts w:ascii="Times New Roman" w:hAnsi="Times New Roman" w:cs="Times New Roman"/>
          <w:sz w:val="24"/>
          <w:szCs w:val="24"/>
        </w:rPr>
        <w:t xml:space="preserve">le drepturi şi obl</w:t>
      </w:r>
      <w:r>
        <w:rPr>
          <w:rFonts w:ascii="Times New Roman" w:hAnsi="Times New Roman" w:cs="Times New Roman"/>
          <w:sz w:val="24"/>
          <w:szCs w:val="24"/>
        </w:rPr>
        <w:t xml:space="preserve">igaţii: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</w:t>
      </w:r>
      <w:r>
        <w:rPr>
          <w:sz w:val="24"/>
          <w:szCs w:val="24"/>
        </w:rPr>
        <w:t xml:space="preserve">) are dreptul să primească suma reprezentând finanţ</w:t>
      </w:r>
      <w:r>
        <w:rPr>
          <w:sz w:val="24"/>
          <w:szCs w:val="24"/>
        </w:rPr>
        <w:t xml:space="preserve">area alocată, î</w:t>
      </w:r>
      <w:r>
        <w:rPr>
          <w:sz w:val="24"/>
          <w:szCs w:val="24"/>
        </w:rPr>
        <w:t xml:space="preserve">n condiţiile pr</w:t>
      </w:r>
      <w:r>
        <w:rPr>
          <w:sz w:val="24"/>
          <w:szCs w:val="24"/>
        </w:rPr>
        <w:t xml:space="preserve">evăzute în prezentul co</w:t>
      </w:r>
      <w:r>
        <w:rPr>
          <w:sz w:val="24"/>
          <w:szCs w:val="24"/>
        </w:rPr>
        <w:t xml:space="preserve">ntract, prevăzut în anexa nr.2;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</w:t>
      </w:r>
      <w:r>
        <w:rPr>
          <w:sz w:val="24"/>
          <w:szCs w:val="24"/>
        </w:rPr>
        <w:t xml:space="preserve">) se ob</w:t>
      </w:r>
      <w:r>
        <w:rPr>
          <w:sz w:val="24"/>
          <w:szCs w:val="24"/>
        </w:rPr>
        <w:t xml:space="preserve">ligă să utilizeze finanţare</w:t>
      </w:r>
      <w:r>
        <w:rPr>
          <w:sz w:val="24"/>
          <w:szCs w:val="24"/>
        </w:rPr>
        <w:t xml:space="preserve">a numai în scopul realizării program</w:t>
      </w:r>
      <w:r>
        <w:rPr>
          <w:sz w:val="24"/>
          <w:szCs w:val="24"/>
        </w:rPr>
        <w:t xml:space="preserve">ului/proiectului pr</w:t>
      </w:r>
      <w:r>
        <w:rPr>
          <w:sz w:val="24"/>
          <w:szCs w:val="24"/>
        </w:rPr>
        <w:t xml:space="preserve">e</w:t>
      </w:r>
      <w:r>
        <w:rPr>
          <w:sz w:val="24"/>
          <w:szCs w:val="24"/>
        </w:rPr>
        <w:t xml:space="preserve">văzut la art. 1 </w:t>
      </w:r>
      <w:r>
        <w:rPr>
          <w:sz w:val="24"/>
          <w:szCs w:val="24"/>
        </w:rPr>
        <w:t xml:space="preserve">alin. (1), potrivit anexa nr.1;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se obligă să respecte reali</w:t>
      </w:r>
      <w:r>
        <w:rPr>
          <w:sz w:val="24"/>
          <w:szCs w:val="24"/>
        </w:rPr>
        <w:t xml:space="preserve">zarea </w:t>
      </w:r>
      <w:r>
        <w:rPr>
          <w:sz w:val="24"/>
          <w:szCs w:val="24"/>
        </w:rPr>
        <w:t xml:space="preserve">proiectului î</w:t>
      </w:r>
      <w:r>
        <w:rPr>
          <w:sz w:val="24"/>
          <w:szCs w:val="24"/>
        </w:rPr>
        <w:t xml:space="preserve">n conformitate cu prevederile art. 4, prevăzut în anexa nr.3;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</w:t>
      </w:r>
      <w:r>
        <w:rPr>
          <w:sz w:val="24"/>
          <w:szCs w:val="24"/>
        </w:rPr>
        <w:t xml:space="preserve">)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 xml:space="preserve">se obligă să reflecte co</w:t>
      </w:r>
      <w:r>
        <w:rPr>
          <w:sz w:val="24"/>
          <w:szCs w:val="24"/>
        </w:rPr>
        <w:t xml:space="preserve">rect şi la zi, în evidenţele sale co</w:t>
      </w:r>
      <w:r>
        <w:rPr>
          <w:sz w:val="24"/>
          <w:szCs w:val="24"/>
        </w:rPr>
        <w:t xml:space="preserve">ntabile, toate oper</w:t>
      </w:r>
      <w:r>
        <w:rPr>
          <w:sz w:val="24"/>
          <w:szCs w:val="24"/>
        </w:rPr>
        <w:t xml:space="preserve">a</w:t>
      </w:r>
      <w:r>
        <w:rPr>
          <w:sz w:val="24"/>
          <w:szCs w:val="24"/>
        </w:rPr>
        <w:t xml:space="preserve">ţi</w:t>
      </w:r>
      <w:r>
        <w:rPr>
          <w:sz w:val="24"/>
          <w:szCs w:val="24"/>
        </w:rPr>
        <w:t xml:space="preserve">unile economic</w:t>
      </w:r>
      <w:r>
        <w:rPr>
          <w:sz w:val="24"/>
          <w:szCs w:val="24"/>
        </w:rPr>
        <w:t xml:space="preserve">o-financiare ale programului/proiectului şi să le prezinte fina</w:t>
      </w:r>
      <w:r>
        <w:rPr>
          <w:sz w:val="24"/>
          <w:szCs w:val="24"/>
        </w:rPr>
        <w:t xml:space="preserve">nţatorului ori </w:t>
      </w:r>
      <w:r>
        <w:rPr>
          <w:sz w:val="24"/>
          <w:szCs w:val="24"/>
        </w:rPr>
        <w:t xml:space="preserve">de câte ori îi </w:t>
      </w:r>
      <w:r>
        <w:rPr>
          <w:sz w:val="24"/>
          <w:szCs w:val="24"/>
        </w:rPr>
        <w:t xml:space="preserve">sunt solicitate, pe durata derulării contractului;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</w:t>
      </w:r>
      <w:r>
        <w:rPr>
          <w:sz w:val="24"/>
          <w:szCs w:val="24"/>
        </w:rPr>
        <w:t xml:space="preserve">) se obligă</w:t>
      </w:r>
      <w:r>
        <w:rPr>
          <w:sz w:val="24"/>
          <w:szCs w:val="24"/>
        </w:rPr>
        <w:t xml:space="preserve"> să întocmeas</w:t>
      </w:r>
      <w:r>
        <w:rPr>
          <w:sz w:val="24"/>
          <w:szCs w:val="24"/>
        </w:rPr>
        <w:t xml:space="preserve">că exact şi co</w:t>
      </w:r>
      <w:r>
        <w:rPr>
          <w:sz w:val="24"/>
          <w:szCs w:val="24"/>
        </w:rPr>
        <w:t xml:space="preserve">rect toate documentele justificative</w:t>
      </w:r>
      <w:r>
        <w:rPr>
          <w:sz w:val="24"/>
          <w:szCs w:val="24"/>
        </w:rPr>
        <w:t xml:space="preserve"> privind utilizarea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finanţării alocate,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şi să depună – finanţatorului documentele pentru decontare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în </w:t>
      </w:r>
      <w:r>
        <w:rPr>
          <w:b/>
          <w:sz w:val="24"/>
          <w:szCs w:val="24"/>
        </w:rPr>
        <w:t xml:space="preserve">termen de 3</w:t>
      </w:r>
      <w:r>
        <w:rPr>
          <w:b/>
          <w:sz w:val="24"/>
          <w:szCs w:val="24"/>
        </w:rPr>
        <w:t xml:space="preserve">0</w:t>
      </w:r>
      <w:r>
        <w:rPr>
          <w:b/>
          <w:sz w:val="24"/>
          <w:szCs w:val="24"/>
        </w:rPr>
        <w:t xml:space="preserve"> zile calendaristice de la finalizarea </w:t>
      </w:r>
      <w:r>
        <w:rPr>
          <w:b/>
          <w:sz w:val="24"/>
          <w:szCs w:val="24"/>
          <w:lang w:val="hu-HU"/>
        </w:rPr>
        <w:t xml:space="preserve">programului</w:t>
      </w:r>
      <w:r>
        <w:rPr>
          <w:b/>
          <w:sz w:val="24"/>
          <w:szCs w:val="24"/>
        </w:rPr>
        <w:t xml:space="preserve">/proiectului</w:t>
      </w:r>
      <w:r>
        <w:rPr>
          <w:sz w:val="24"/>
          <w:szCs w:val="24"/>
        </w:rPr>
        <w:t xml:space="preserve"> conform art. 4.</w:t>
      </w:r>
      <w:r>
        <w:rPr>
          <w:sz w:val="24"/>
          <w:szCs w:val="24"/>
        </w:rPr>
        <w:t xml:space="preserve"> În cazul în care programul</w:t>
      </w:r>
      <w:r>
        <w:rPr>
          <w:sz w:val="24"/>
          <w:szCs w:val="24"/>
        </w:rPr>
        <w:t xml:space="preserve"> nu se va realiza în perioada şi în </w:t>
      </w:r>
      <w:r>
        <w:rPr>
          <w:sz w:val="24"/>
          <w:szCs w:val="24"/>
        </w:rPr>
        <w:t xml:space="preserve">condiţiile stabilit</w:t>
      </w:r>
      <w:r>
        <w:rPr>
          <w:sz w:val="24"/>
          <w:szCs w:val="24"/>
        </w:rPr>
        <w:t xml:space="preserve">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prin contract, </w:t>
      </w:r>
      <w:r>
        <w:rPr>
          <w:sz w:val="24"/>
          <w:szCs w:val="24"/>
        </w:rPr>
        <w:t xml:space="preserve">se va depune o Notă justificativă, cu 3 zile înaintea începerii</w:t>
      </w:r>
      <w:r>
        <w:rPr>
          <w:sz w:val="24"/>
          <w:szCs w:val="24"/>
        </w:rPr>
        <w:t xml:space="preserve"> programului</w:t>
      </w:r>
      <w:r>
        <w:rPr>
          <w:sz w:val="24"/>
          <w:szCs w:val="24"/>
          <w:lang w:val="hu-HU"/>
        </w:rPr>
        <w:t xml:space="preserve">/proiectlui</w:t>
      </w:r>
      <w:r>
        <w:rPr>
          <w:sz w:val="24"/>
          <w:szCs w:val="24"/>
        </w:rPr>
        <w:t xml:space="preserve">, m</w:t>
      </w:r>
      <w:r>
        <w:rPr>
          <w:sz w:val="24"/>
          <w:szCs w:val="24"/>
        </w:rPr>
        <w:t xml:space="preserve">otivând cauzele care au determinat nerealizarea programului/proiectului. În caz</w:t>
      </w:r>
      <w:r>
        <w:rPr>
          <w:sz w:val="24"/>
          <w:szCs w:val="24"/>
        </w:rPr>
        <w:t xml:space="preserve"> contrar Beneficiarul va fi</w:t>
      </w:r>
      <w:r>
        <w:rPr>
          <w:sz w:val="24"/>
          <w:szCs w:val="24"/>
        </w:rPr>
        <w:t xml:space="preserve"> considerată persoană incertă în caz</w:t>
      </w:r>
      <w:r>
        <w:rPr>
          <w:sz w:val="24"/>
          <w:szCs w:val="24"/>
        </w:rPr>
        <w:t xml:space="preserve">ul unei eventuale c</w:t>
      </w:r>
      <w:r>
        <w:rPr>
          <w:sz w:val="24"/>
          <w:szCs w:val="24"/>
        </w:rPr>
        <w:t xml:space="preserve">e</w:t>
      </w:r>
      <w:r>
        <w:rPr>
          <w:sz w:val="24"/>
          <w:szCs w:val="24"/>
        </w:rPr>
        <w:t xml:space="preserve">reri de finanţar</w:t>
      </w:r>
      <w:r>
        <w:rPr>
          <w:sz w:val="24"/>
          <w:szCs w:val="24"/>
        </w:rPr>
        <w:t xml:space="preserve">e viitoare.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</w:t>
      </w:r>
      <w:r>
        <w:rPr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pentru achiziţionarea din fonduri publice neram</w:t>
      </w:r>
      <w:r>
        <w:rPr>
          <w:b/>
          <w:sz w:val="24"/>
          <w:szCs w:val="24"/>
        </w:rPr>
        <w:t xml:space="preserve">bursabile de pr</w:t>
      </w:r>
      <w:r>
        <w:rPr>
          <w:b/>
          <w:sz w:val="24"/>
          <w:szCs w:val="24"/>
        </w:rPr>
        <w:t xml:space="preserve">oduse, lucrări sau servicii, are</w:t>
      </w:r>
      <w:r>
        <w:rPr>
          <w:b/>
          <w:sz w:val="24"/>
          <w:szCs w:val="24"/>
        </w:rPr>
        <w:t xml:space="preserve"> obligaţia de a aplica  procedurile de achiziţi</w:t>
      </w:r>
      <w:r>
        <w:rPr>
          <w:b/>
          <w:sz w:val="24"/>
          <w:szCs w:val="24"/>
        </w:rPr>
        <w:t xml:space="preserve">e publ</w:t>
      </w:r>
      <w:r>
        <w:rPr>
          <w:b/>
          <w:sz w:val="24"/>
          <w:szCs w:val="24"/>
        </w:rPr>
        <w:t xml:space="preserve">ică prevăzute de prev</w:t>
      </w:r>
      <w:r>
        <w:rPr>
          <w:b/>
          <w:sz w:val="24"/>
          <w:szCs w:val="24"/>
        </w:rPr>
        <w:t xml:space="preserve">ederile Legii nr. 98/201</w:t>
      </w:r>
      <w:r>
        <w:rPr>
          <w:b/>
          <w:sz w:val="24"/>
          <w:szCs w:val="24"/>
        </w:rPr>
        <w:t xml:space="preserve">6 privind</w:t>
      </w:r>
      <w:r>
        <w:rPr>
          <w:rStyle w:val="1006"/>
          <w:rFonts w:eastAsia="StarSymbol"/>
          <w:sz w:val="24"/>
          <w:szCs w:val="24"/>
        </w:rPr>
        <w:t xml:space="preserve"> ac</w:t>
      </w:r>
      <w:r>
        <w:rPr>
          <w:rStyle w:val="1006"/>
          <w:rFonts w:eastAsia="StarSymbol"/>
          <w:sz w:val="24"/>
          <w:szCs w:val="24"/>
        </w:rPr>
        <w:t xml:space="preserve">hiziții publice, re</w:t>
      </w:r>
      <w:r>
        <w:rPr>
          <w:rStyle w:val="1006"/>
          <w:rFonts w:eastAsia="StarSymbol"/>
          <w:sz w:val="24"/>
          <w:szCs w:val="24"/>
        </w:rPr>
        <w:t xml:space="preserve">s</w:t>
      </w:r>
      <w:r>
        <w:rPr>
          <w:rStyle w:val="1006"/>
          <w:rFonts w:eastAsia="StarSymbol"/>
          <w:sz w:val="24"/>
          <w:szCs w:val="24"/>
        </w:rPr>
        <w:t xml:space="preserve">pectiv a Hotărârii</w:t>
      </w:r>
      <w:r>
        <w:rPr>
          <w:rStyle w:val="1006"/>
          <w:rFonts w:eastAsia="StarSymbol"/>
          <w:sz w:val="24"/>
          <w:szCs w:val="24"/>
        </w:rPr>
        <w:t xml:space="preserve"> nr. 395/2016 pentru aprobarea Normelor metodologice de aplic</w:t>
      </w:r>
      <w:r>
        <w:rPr>
          <w:rStyle w:val="1006"/>
          <w:rFonts w:eastAsia="StarSymbol"/>
          <w:sz w:val="24"/>
          <w:szCs w:val="24"/>
        </w:rPr>
        <w:t xml:space="preserve">are a prevederi</w:t>
      </w:r>
      <w:r>
        <w:rPr>
          <w:rStyle w:val="1006"/>
          <w:rFonts w:eastAsia="StarSymbol"/>
          <w:sz w:val="24"/>
          <w:szCs w:val="24"/>
        </w:rPr>
        <w:t xml:space="preserve">lor referitoare la atribuirea contractului de achiziție publică/acordului-cadru</w:t>
      </w:r>
      <w:r>
        <w:rPr>
          <w:rStyle w:val="1006"/>
          <w:rFonts w:eastAsia="StarSymbol"/>
          <w:sz w:val="24"/>
          <w:szCs w:val="24"/>
        </w:rPr>
        <w:t xml:space="preserve"> din Legea nr. 98/2016 priv</w:t>
      </w:r>
      <w:r>
        <w:rPr>
          <w:rStyle w:val="1006"/>
          <w:rFonts w:eastAsia="StarSymbol"/>
          <w:sz w:val="24"/>
          <w:szCs w:val="24"/>
        </w:rPr>
        <w:t xml:space="preserve">ind achizițiile publice</w:t>
      </w:r>
      <w:r>
        <w:rPr>
          <w:rStyle w:val="1006"/>
          <w:rFonts w:eastAsia="StarSymbol"/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pBdr/>
        <w:shd w:val="clear" w:color="auto" w:fill="ffffff"/>
        <w:spacing w:after="0" w:before="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g) se obli</w:t>
      </w:r>
      <w:r>
        <w:rPr>
          <w:sz w:val="24"/>
          <w:szCs w:val="24"/>
        </w:rPr>
        <w:t xml:space="preserve">gă să specifice, pe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</w:t>
      </w:r>
      <w:r>
        <w:rPr>
          <w:sz w:val="24"/>
          <w:szCs w:val="24"/>
        </w:rPr>
        <w:t xml:space="preserve">urata programului</w:t>
      </w:r>
      <w:r>
        <w:rPr>
          <w:sz w:val="24"/>
          <w:szCs w:val="24"/>
        </w:rPr>
        <w:t xml:space="preserve">/proiectului cultural, pe afişe, cataloage, alte ma</w:t>
      </w:r>
      <w:r>
        <w:rPr>
          <w:sz w:val="24"/>
          <w:szCs w:val="24"/>
        </w:rPr>
        <w:t xml:space="preserve">teriale pu</w:t>
      </w:r>
      <w:r>
        <w:rPr>
          <w:sz w:val="24"/>
          <w:szCs w:val="24"/>
        </w:rPr>
        <w:t xml:space="preserve">blicitare, pe c</w:t>
      </w:r>
      <w:r>
        <w:rPr>
          <w:sz w:val="24"/>
          <w:szCs w:val="24"/>
        </w:rPr>
        <w:t xml:space="preserve">opertele CD-urilor, cărţilor şi altor bunuri similare, precum şi în comunicăril</w:t>
      </w:r>
      <w:r>
        <w:rPr>
          <w:sz w:val="24"/>
          <w:szCs w:val="24"/>
        </w:rPr>
        <w:t xml:space="preserve">e de orice fel către mass-media faptul că acestea au fost realizate prin finanţare nerambursabilă de la </w:t>
      </w:r>
      <w:r>
        <w:rPr>
          <w:sz w:val="24"/>
          <w:szCs w:val="24"/>
        </w:rPr>
        <w:t xml:space="preserve">bugetul Oraşului Vlăhiţa şi să ataşeze cel puţin</w:t>
      </w:r>
      <w:r>
        <w:rPr>
          <w:sz w:val="24"/>
          <w:szCs w:val="24"/>
        </w:rPr>
        <w:t xml:space="preserve"> 1 exempla</w:t>
      </w:r>
      <w:r>
        <w:rPr>
          <w:sz w:val="24"/>
          <w:szCs w:val="24"/>
        </w:rPr>
        <w:t xml:space="preserve">r din cel</w:t>
      </w:r>
      <w:r>
        <w:rPr>
          <w:sz w:val="24"/>
          <w:szCs w:val="24"/>
        </w:rPr>
        <w:t xml:space="preserve">e de m</w:t>
      </w:r>
      <w:r>
        <w:rPr>
          <w:sz w:val="24"/>
          <w:szCs w:val="24"/>
        </w:rPr>
        <w:t xml:space="preserve">ai sus la raportul final.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h) se obligă să prezinte finanţatorului un raport fi</w:t>
      </w:r>
      <w:r>
        <w:rPr>
          <w:sz w:val="24"/>
          <w:szCs w:val="24"/>
        </w:rPr>
        <w:t xml:space="preserve">nal de activitate şi un raport financiar conform Regu</w:t>
      </w:r>
      <w:r>
        <w:rPr>
          <w:sz w:val="24"/>
          <w:szCs w:val="24"/>
        </w:rPr>
        <w:t xml:space="preserve">lamentului de decontare;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i) se obligă să accepte controlul şi verificările organului de control al</w:t>
      </w:r>
      <w:r>
        <w:rPr>
          <w:sz w:val="24"/>
          <w:szCs w:val="24"/>
        </w:rPr>
        <w:t xml:space="preserve"> finanţato</w:t>
      </w:r>
      <w:r>
        <w:rPr>
          <w:sz w:val="24"/>
          <w:szCs w:val="24"/>
        </w:rPr>
        <w:t xml:space="preserve">rului în legătu</w:t>
      </w:r>
      <w:r>
        <w:rPr>
          <w:sz w:val="24"/>
          <w:szCs w:val="24"/>
        </w:rPr>
        <w:t xml:space="preserve">ră cu modul de utilizare a</w:t>
      </w:r>
      <w:r>
        <w:rPr>
          <w:sz w:val="24"/>
          <w:szCs w:val="24"/>
        </w:rPr>
        <w:t xml:space="preserve"> fondurilor ce constituie finanţarea primită;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3"/>
        <w:pBdr/>
        <w:spacing/>
        <w:ind w:firstLine="720"/>
        <w:rPr>
          <w:bCs w:val="0"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j) în </w:t>
      </w:r>
      <w:r>
        <w:rPr>
          <w:i w:val="0"/>
          <w:sz w:val="24"/>
          <w:szCs w:val="24"/>
        </w:rPr>
        <w:t xml:space="preserve">cazul în care se constată, pe baza rapoartelor sau ca urmare a verificărilor efectuate, că Beneficiarul a folosit sau foloseşte fondurile şi/sau bunuril</w:t>
      </w:r>
      <w:r>
        <w:rPr>
          <w:i w:val="0"/>
          <w:sz w:val="24"/>
          <w:szCs w:val="24"/>
        </w:rPr>
        <w:t xml:space="preserve">e achiziţi</w:t>
      </w:r>
      <w:r>
        <w:rPr>
          <w:i w:val="0"/>
          <w:sz w:val="24"/>
          <w:szCs w:val="24"/>
        </w:rPr>
        <w:t xml:space="preserve">onate pentru al</w:t>
      </w:r>
      <w:r>
        <w:rPr>
          <w:i w:val="0"/>
          <w:sz w:val="24"/>
          <w:szCs w:val="24"/>
        </w:rPr>
        <w:t xml:space="preserve">te scopuri decât implement</w:t>
      </w:r>
      <w:r>
        <w:rPr>
          <w:i w:val="0"/>
          <w:sz w:val="24"/>
          <w:szCs w:val="24"/>
        </w:rPr>
        <w:t xml:space="preserve">area proiectului, Autoritatea Finanţatoare poate soli</w:t>
      </w:r>
      <w:r>
        <w:rPr>
          <w:i w:val="0"/>
          <w:sz w:val="24"/>
          <w:szCs w:val="24"/>
        </w:rPr>
        <w:t xml:space="preserve">cita în scris restituirea acestora; </w:t>
      </w:r>
      <w:r>
        <w:rPr>
          <w:i w:val="0"/>
          <w:sz w:val="24"/>
          <w:szCs w:val="24"/>
        </w:rPr>
      </w:r>
      <w:r>
        <w:rPr>
          <w:bCs w:val="0"/>
          <w:i w:val="0"/>
          <w:sz w:val="24"/>
          <w:szCs w:val="24"/>
        </w:rPr>
      </w:r>
    </w:p>
    <w:p>
      <w:pPr>
        <w:pStyle w:val="1013"/>
        <w:pBdr/>
        <w:spacing/>
        <w:ind w:firstLine="720"/>
        <w:rPr>
          <w:bCs w:val="0"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k) Beneficiarul are obligaţia de a restitui Primăriei Ora</w:t>
      </w:r>
      <w:r>
        <w:rPr>
          <w:i w:val="0"/>
          <w:sz w:val="24"/>
          <w:szCs w:val="24"/>
          <w:lang w:val="ro-RO"/>
        </w:rPr>
        <w:t xml:space="preserve">şului Vlăhiţa </w:t>
      </w:r>
      <w:r>
        <w:rPr>
          <w:i w:val="0"/>
          <w:sz w:val="24"/>
          <w:szCs w:val="24"/>
        </w:rPr>
        <w:t xml:space="preserve">în termen de 5 zile lucrătoare de la primirea</w:t>
      </w:r>
      <w:r>
        <w:rPr>
          <w:i w:val="0"/>
          <w:sz w:val="24"/>
          <w:szCs w:val="24"/>
        </w:rPr>
        <w:t xml:space="preserve"> solicităr</w:t>
      </w:r>
      <w:r>
        <w:rPr>
          <w:i w:val="0"/>
          <w:sz w:val="24"/>
          <w:szCs w:val="24"/>
        </w:rPr>
        <w:t xml:space="preserve">ii scrise sumel</w:t>
      </w:r>
      <w:r>
        <w:rPr>
          <w:i w:val="0"/>
          <w:sz w:val="24"/>
          <w:szCs w:val="24"/>
        </w:rPr>
        <w:t xml:space="preserve">e întrebuinţate în alte sc</w:t>
      </w:r>
      <w:r>
        <w:rPr>
          <w:i w:val="0"/>
          <w:sz w:val="24"/>
          <w:szCs w:val="24"/>
        </w:rPr>
        <w:t xml:space="preserve">opuri decât desfăşurarea activităţilor proiectului şi</w:t>
      </w:r>
      <w:r>
        <w:rPr>
          <w:i w:val="0"/>
          <w:sz w:val="24"/>
          <w:szCs w:val="24"/>
        </w:rPr>
        <w:t xml:space="preserve"> cele a căror întrebuinţare nu este dovedită conform prevederilor prezentului contract;</w:t>
      </w:r>
      <w:r>
        <w:rPr>
          <w:i w:val="0"/>
          <w:sz w:val="24"/>
          <w:szCs w:val="24"/>
        </w:rPr>
      </w:r>
      <w:r>
        <w:rPr>
          <w:bCs w:val="0"/>
          <w:i w:val="0"/>
          <w:sz w:val="24"/>
          <w:szCs w:val="24"/>
        </w:rPr>
      </w:r>
    </w:p>
    <w:p>
      <w:pPr>
        <w:pStyle w:val="1013"/>
        <w:pBdr/>
        <w:spacing/>
        <w:ind w:firstLine="72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CAPITOLUL V. Răspunder</w:t>
      </w:r>
      <w:r>
        <w:rPr>
          <w:b/>
          <w:sz w:val="24"/>
          <w:szCs w:val="24"/>
        </w:rPr>
        <w:t xml:space="preserve">ea contractuală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spacing/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Art.7.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Beneficiarul îşi v</w:t>
      </w:r>
      <w:r>
        <w:rPr>
          <w:sz w:val="24"/>
          <w:szCs w:val="24"/>
        </w:rPr>
        <w:t xml:space="preserve">a asuma într</w:t>
      </w:r>
      <w:r>
        <w:rPr>
          <w:sz w:val="24"/>
          <w:szCs w:val="24"/>
        </w:rPr>
        <w:t xml:space="preserve">eaga responsabilitate în raport cu terţii, inclusiv pentru daune de orice natură aduse terţ</w:t>
      </w:r>
      <w:r>
        <w:rPr>
          <w:sz w:val="24"/>
          <w:szCs w:val="24"/>
        </w:rPr>
        <w:t xml:space="preserve">elor persoane pe perioada desfăşurării proiectului sau ca o consecinţă </w:t>
      </w:r>
      <w:r>
        <w:rPr>
          <w:sz w:val="24"/>
          <w:szCs w:val="24"/>
        </w:rPr>
        <w:t xml:space="preserve">a desfăşurării </w:t>
      </w:r>
      <w:r>
        <w:rPr>
          <w:sz w:val="24"/>
          <w:szCs w:val="24"/>
        </w:rPr>
        <w:t xml:space="preserve">proiectului. Beneficiarul </w:t>
      </w:r>
      <w:r>
        <w:rPr>
          <w:sz w:val="24"/>
          <w:szCs w:val="24"/>
        </w:rPr>
        <w:t xml:space="preserve">va exonera Autoritatea Finanţatoare de or</w:t>
      </w:r>
      <w:r>
        <w:rPr>
          <w:sz w:val="24"/>
          <w:szCs w:val="24"/>
        </w:rPr>
        <w:t xml:space="preserve">ice răspunde</w:t>
      </w:r>
      <w:r>
        <w:rPr>
          <w:sz w:val="24"/>
          <w:szCs w:val="24"/>
        </w:rPr>
        <w:t xml:space="preserve">re asociată cu orice cerere de despăgubire sau acţiune apărută ca urmare a încălcării regle</w:t>
      </w:r>
      <w:r>
        <w:rPr>
          <w:sz w:val="24"/>
          <w:szCs w:val="24"/>
        </w:rPr>
        <w:t xml:space="preserve">mentărilor legale de către Beneficiar ori de angajaţii săi, sau ca rezu</w:t>
      </w:r>
      <w:r>
        <w:rPr>
          <w:sz w:val="24"/>
          <w:szCs w:val="24"/>
        </w:rPr>
        <w:t xml:space="preserve">ltat al încălcă</w:t>
      </w:r>
      <w:r>
        <w:rPr>
          <w:sz w:val="24"/>
          <w:szCs w:val="24"/>
        </w:rPr>
        <w:t xml:space="preserve">rii drepturilor unei/unor </w:t>
      </w:r>
      <w:r>
        <w:rPr>
          <w:sz w:val="24"/>
          <w:szCs w:val="24"/>
        </w:rPr>
        <w:t xml:space="preserve">terţe persoane.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rStyle w:val="1006"/>
          <w:rFonts w:eastAsia="StarSymbol"/>
          <w:sz w:val="24"/>
          <w:szCs w:val="24"/>
        </w:rPr>
      </w:pPr>
      <w:r>
        <w:rPr>
          <w:b/>
          <w:sz w:val="24"/>
          <w:szCs w:val="24"/>
        </w:rPr>
        <w:t xml:space="preserve">De asemenea Beneficiarul </w:t>
      </w:r>
      <w:r>
        <w:rPr>
          <w:b/>
          <w:sz w:val="24"/>
          <w:szCs w:val="24"/>
        </w:rPr>
        <w:t xml:space="preserve">îşi va asuma</w:t>
      </w:r>
      <w:r>
        <w:rPr>
          <w:b/>
          <w:sz w:val="24"/>
          <w:szCs w:val="24"/>
        </w:rPr>
        <w:t xml:space="preserve"> întreaga responsabilitate pentru implementarea proiectului, respectând planul de acţiune ş</w:t>
      </w:r>
      <w:r>
        <w:rPr>
          <w:b/>
          <w:sz w:val="24"/>
          <w:szCs w:val="24"/>
        </w:rPr>
        <w:t xml:space="preserve">i bugetul programului</w:t>
      </w:r>
      <w:r>
        <w:rPr>
          <w:b/>
          <w:sz w:val="24"/>
          <w:szCs w:val="24"/>
          <w:lang w:val="hu-HU"/>
        </w:rPr>
        <w:t xml:space="preserve">/proiectului</w:t>
      </w:r>
      <w:r>
        <w:rPr>
          <w:b/>
          <w:sz w:val="24"/>
          <w:szCs w:val="24"/>
        </w:rPr>
        <w:t xml:space="preserve">, conform celor conţinute în Cererea de </w:t>
      </w:r>
      <w:r>
        <w:rPr>
          <w:b/>
          <w:sz w:val="24"/>
          <w:szCs w:val="24"/>
          <w:lang w:val="hu-HU"/>
        </w:rPr>
        <w:t xml:space="preserve">f</w:t>
      </w:r>
      <w:r>
        <w:rPr>
          <w:b/>
          <w:sz w:val="24"/>
          <w:szCs w:val="24"/>
        </w:rPr>
        <w:t xml:space="preserve">inanţare,</w:t>
      </w:r>
      <w:r>
        <w:rPr>
          <w:b/>
          <w:sz w:val="24"/>
          <w:szCs w:val="24"/>
        </w:rPr>
        <w:t xml:space="preserve"> împreună cu an</w:t>
      </w:r>
      <w:r>
        <w:rPr>
          <w:b/>
          <w:sz w:val="24"/>
          <w:szCs w:val="24"/>
        </w:rPr>
        <w:t xml:space="preserve">exele aferente, precum şi </w:t>
      </w:r>
      <w:r>
        <w:rPr>
          <w:b/>
          <w:sz w:val="24"/>
          <w:szCs w:val="24"/>
        </w:rPr>
        <w:t xml:space="preserve">p</w:t>
      </w:r>
      <w:r>
        <w:rPr>
          <w:b/>
          <w:sz w:val="24"/>
          <w:szCs w:val="24"/>
        </w:rPr>
        <w:t xml:space="preserve">entru respectarea prevederilor Legii nr.</w:t>
      </w:r>
      <w:r>
        <w:rPr>
          <w:b/>
          <w:sz w:val="24"/>
          <w:szCs w:val="24"/>
        </w:rPr>
        <w:t xml:space="preserve"> 98/2016 pri</w:t>
      </w:r>
      <w:r>
        <w:rPr>
          <w:b/>
          <w:sz w:val="24"/>
          <w:szCs w:val="24"/>
        </w:rPr>
        <w:t xml:space="preserve">vind achizițiile publice</w:t>
      </w:r>
      <w:r>
        <w:rPr>
          <w:rStyle w:val="1006"/>
          <w:rFonts w:eastAsia="StarSymbol"/>
          <w:sz w:val="24"/>
          <w:szCs w:val="24"/>
        </w:rPr>
        <w:t xml:space="preserve">.</w:t>
      </w:r>
      <w:r>
        <w:rPr>
          <w:rStyle w:val="1006"/>
          <w:rFonts w:eastAsia="StarSymbol"/>
          <w:sz w:val="24"/>
          <w:szCs w:val="24"/>
        </w:rPr>
      </w:r>
      <w:r>
        <w:rPr>
          <w:rStyle w:val="1006"/>
          <w:rFonts w:eastAsia="StarSymbol"/>
          <w:sz w:val="24"/>
          <w:szCs w:val="24"/>
        </w:rPr>
      </w:r>
    </w:p>
    <w:p>
      <w:pPr>
        <w:pStyle w:val="909"/>
        <w:pBdr/>
        <w:spacing/>
        <w:ind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12"/>
        <w:pBdr/>
        <w:spacing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CAPITOLUL V</w:t>
      </w:r>
      <w:r>
        <w:rPr>
          <w:rFonts w:ascii="Times New Roman" w:hAnsi="Times New Roman" w:eastAsia="Times New Roman" w:cs="Times New Roman"/>
          <w:b/>
          <w:sz w:val="24"/>
          <w:szCs w:val="24"/>
          <w:lang w:val="hu-HU"/>
        </w:rPr>
        <w:t xml:space="preserve">I.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Modifi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carea, rezilierea şi încetarea contractului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8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Prezent</w:t>
      </w:r>
      <w:r>
        <w:rPr>
          <w:sz w:val="24"/>
          <w:szCs w:val="24"/>
        </w:rPr>
        <w:t xml:space="preserve">ul contract poate fi modificat, de comun acord, prin act adiţional semna</w:t>
      </w:r>
      <w:r>
        <w:rPr>
          <w:sz w:val="24"/>
          <w:szCs w:val="24"/>
        </w:rPr>
        <w:t xml:space="preserve">t de către ambele părţi.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9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Prezentul</w:t>
      </w:r>
      <w:r>
        <w:rPr>
          <w:sz w:val="24"/>
          <w:szCs w:val="24"/>
        </w:rPr>
        <w:t xml:space="preserve"> contr</w:t>
      </w:r>
      <w:r>
        <w:rPr>
          <w:sz w:val="24"/>
          <w:szCs w:val="24"/>
        </w:rPr>
        <w:t xml:space="preserve">act poate fi reziliat de plin drept</w:t>
      </w:r>
      <w:r>
        <w:rPr>
          <w:sz w:val="24"/>
          <w:szCs w:val="24"/>
        </w:rPr>
        <w:t xml:space="preserve">, fără a fi necesară intervenţia instanţei d</w:t>
      </w:r>
      <w:r>
        <w:rPr>
          <w:sz w:val="24"/>
          <w:szCs w:val="24"/>
        </w:rPr>
        <w:t xml:space="preserve">e judecată, în termen de 10 zile calendaristice de la data</w:t>
      </w:r>
      <w:r>
        <w:rPr>
          <w:sz w:val="24"/>
          <w:szCs w:val="24"/>
        </w:rPr>
        <w:t xml:space="preserve"> primirii notificării prin care părţii în culpă i s-a adus la cunoştinţă</w:t>
      </w:r>
      <w:r>
        <w:rPr>
          <w:sz w:val="24"/>
          <w:szCs w:val="24"/>
        </w:rPr>
        <w:t xml:space="preserve"> că nu şi-a îndeplinit una sau mai multe </w:t>
      </w:r>
      <w:r>
        <w:rPr>
          <w:sz w:val="24"/>
          <w:szCs w:val="24"/>
        </w:rPr>
        <w:t xml:space="preserve">din ob</w:t>
      </w:r>
      <w:r>
        <w:rPr>
          <w:sz w:val="24"/>
          <w:szCs w:val="24"/>
        </w:rPr>
        <w:t xml:space="preserve">ligaţiile esenţiale, prezentate în </w:t>
      </w:r>
      <w:r>
        <w:rPr>
          <w:sz w:val="24"/>
          <w:szCs w:val="24"/>
        </w:rPr>
        <w:t xml:space="preserve">acest contract şi utilizarea contrar scopulu</w:t>
      </w:r>
      <w:r>
        <w:rPr>
          <w:sz w:val="24"/>
          <w:szCs w:val="24"/>
        </w:rPr>
        <w:t xml:space="preserve">i a sumelor alocate din bugetul local al Oraşului Vlăhiţa.</w:t>
      </w:r>
      <w:r>
        <w:rPr>
          <w:sz w:val="24"/>
          <w:szCs w:val="24"/>
        </w:rPr>
        <w:t xml:space="preserve"> Notificarea se comunicată în termen de 10 zile calendaristice de la dat</w:t>
      </w:r>
      <w:r>
        <w:rPr>
          <w:sz w:val="24"/>
          <w:szCs w:val="24"/>
        </w:rPr>
        <w:t xml:space="preserve">a constatării neîndeplinirii sau îndeplin</w:t>
      </w:r>
      <w:r>
        <w:rPr>
          <w:sz w:val="24"/>
          <w:szCs w:val="24"/>
        </w:rPr>
        <w:t xml:space="preserve">irii n</w:t>
      </w:r>
      <w:r>
        <w:rPr>
          <w:sz w:val="24"/>
          <w:szCs w:val="24"/>
        </w:rPr>
        <w:t xml:space="preserve">ecorespunzătoare a obligaţiilor ese</w:t>
      </w:r>
      <w:r>
        <w:rPr>
          <w:sz w:val="24"/>
          <w:szCs w:val="24"/>
        </w:rPr>
        <w:t xml:space="preserve">nţiale din contract.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ART.10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Finanţatorul po</w:t>
      </w:r>
      <w:r>
        <w:rPr>
          <w:sz w:val="24"/>
          <w:szCs w:val="24"/>
        </w:rPr>
        <w:t xml:space="preserve">ate rezilia contractul atunci când Beneficiarul: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a) nu î</w:t>
      </w:r>
      <w:r>
        <w:rPr>
          <w:sz w:val="24"/>
          <w:szCs w:val="24"/>
        </w:rPr>
        <w:t xml:space="preserve">şi îndeplineşte, fără justificare, oricare din obligaţiile care îi revin</w:t>
      </w:r>
      <w:r>
        <w:rPr>
          <w:sz w:val="24"/>
          <w:szCs w:val="24"/>
        </w:rPr>
        <w:t xml:space="preserve"> şi după ce a fost înştiinţat în scris să</w:t>
      </w:r>
      <w:r>
        <w:rPr>
          <w:sz w:val="24"/>
          <w:szCs w:val="24"/>
        </w:rPr>
        <w:t xml:space="preserve">-şi în</w:t>
      </w:r>
      <w:r>
        <w:rPr>
          <w:sz w:val="24"/>
          <w:szCs w:val="24"/>
        </w:rPr>
        <w:t xml:space="preserve">deplinească aceste obligaţii;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b) </w:t>
      </w:r>
      <w:r>
        <w:rPr>
          <w:sz w:val="24"/>
          <w:szCs w:val="24"/>
        </w:rPr>
        <w:t xml:space="preserve">este implicat în orice act de fraudă ori în </w:t>
      </w:r>
      <w:r>
        <w:rPr>
          <w:sz w:val="24"/>
          <w:szCs w:val="24"/>
        </w:rPr>
        <w:t xml:space="preserve">alte activităţi ilegale;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c) face declaraţii false, incom</w:t>
      </w:r>
      <w:r>
        <w:rPr>
          <w:sz w:val="24"/>
          <w:szCs w:val="24"/>
        </w:rPr>
        <w:t xml:space="preserve">plete sau eronate pentru a obţine finanţarea nerambursabilă sau furnizea</w:t>
      </w:r>
      <w:r>
        <w:rPr>
          <w:sz w:val="24"/>
          <w:szCs w:val="24"/>
        </w:rPr>
        <w:t xml:space="preserve">ză informaţii (raport) care nu corespund </w:t>
      </w:r>
      <w:r>
        <w:rPr>
          <w:sz w:val="24"/>
          <w:szCs w:val="24"/>
        </w:rPr>
        <w:t xml:space="preserve">realit</w:t>
      </w:r>
      <w:r>
        <w:rPr>
          <w:sz w:val="24"/>
          <w:szCs w:val="24"/>
        </w:rPr>
        <w:t xml:space="preserve">ăţii.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Prezentul contract în</w:t>
      </w:r>
      <w:r>
        <w:rPr>
          <w:sz w:val="24"/>
          <w:szCs w:val="24"/>
        </w:rPr>
        <w:t xml:space="preserve">cetează să producă efecte la data rezilierii</w:t>
      </w:r>
      <w:r>
        <w:rPr>
          <w:sz w:val="24"/>
          <w:szCs w:val="24"/>
        </w:rPr>
        <w:t xml:space="preserve"> acestuia sau, după caz, la data prevăzută la art. 3.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CAP</w:t>
      </w:r>
      <w:r>
        <w:rPr>
          <w:rFonts w:ascii="Times New Roman" w:hAnsi="Times New Roman" w:cs="Times New Roman"/>
          <w:sz w:val="24"/>
          <w:szCs w:val="24"/>
        </w:rPr>
        <w:t xml:space="preserve">ITOLUL VI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I</w:t>
      </w:r>
      <w:r>
        <w:rPr>
          <w:rFonts w:ascii="Times New Roman" w:hAnsi="Times New Roman" w:cs="Times New Roman"/>
          <w:sz w:val="24"/>
          <w:szCs w:val="24"/>
        </w:rPr>
        <w:t xml:space="preserve">. Clauze speciale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Prezentul contract intră în vigo</w:t>
      </w:r>
      <w:r>
        <w:rPr>
          <w:sz w:val="24"/>
          <w:szCs w:val="24"/>
        </w:rPr>
        <w:t xml:space="preserve">are la data semnării lui de către ambele </w:t>
      </w:r>
      <w:r>
        <w:rPr>
          <w:sz w:val="24"/>
          <w:szCs w:val="24"/>
        </w:rPr>
        <w:t xml:space="preserve">părţi </w:t>
      </w:r>
      <w:r>
        <w:rPr>
          <w:sz w:val="24"/>
          <w:szCs w:val="24"/>
        </w:rPr>
        <w:t xml:space="preserve">şi este valabil până la data prevăz</w:t>
      </w:r>
      <w:r>
        <w:rPr>
          <w:sz w:val="24"/>
          <w:szCs w:val="24"/>
        </w:rPr>
        <w:t xml:space="preserve">ură la art.3.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Perioada de implementare a</w:t>
      </w:r>
      <w:r>
        <w:rPr>
          <w:sz w:val="24"/>
          <w:szCs w:val="24"/>
        </w:rPr>
        <w:t xml:space="preserve"> programului/proiectului este cel menţionat la art.4.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z w:val="24"/>
          <w:szCs w:val="24"/>
        </w:rPr>
        <w:t xml:space="preserve">Utilizarea alocaţiilor bugetare în alte scopuri decât cele prevăzute în </w:t>
      </w:r>
      <w:r>
        <w:rPr>
          <w:sz w:val="24"/>
          <w:szCs w:val="24"/>
        </w:rPr>
        <w:t xml:space="preserve">prezentul contract este interzisă şi atra</w:t>
      </w:r>
      <w:r>
        <w:rPr>
          <w:sz w:val="24"/>
          <w:szCs w:val="24"/>
        </w:rPr>
        <w:t xml:space="preserve">ge rez</w:t>
      </w:r>
      <w:r>
        <w:rPr>
          <w:sz w:val="24"/>
          <w:szCs w:val="24"/>
        </w:rPr>
        <w:t xml:space="preserve">ilierea acestuia fără intervenţia i</w:t>
      </w:r>
      <w:r>
        <w:rPr>
          <w:sz w:val="24"/>
          <w:szCs w:val="24"/>
        </w:rPr>
        <w:t xml:space="preserve">nstanţei judecătoreşti.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b/>
          <w:sz w:val="24"/>
          <w:szCs w:val="24"/>
        </w:rPr>
        <w:t xml:space="preserve">CAPITOLUL V</w:t>
      </w:r>
      <w:r>
        <w:rPr>
          <w:b/>
          <w:sz w:val="24"/>
          <w:szCs w:val="24"/>
          <w:lang w:val="hu-HU"/>
        </w:rPr>
        <w:t xml:space="preserve">III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Forţa majoră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ART. 13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Este exonerată de răspundere pentru neexecutare sau e</w:t>
      </w:r>
      <w:r>
        <w:rPr>
          <w:sz w:val="24"/>
          <w:szCs w:val="24"/>
        </w:rPr>
        <w:t xml:space="preserve">xecutare necorespunzătoare a obligaţiilor ce-i revin partea care a fost </w:t>
      </w:r>
      <w:r>
        <w:rPr>
          <w:sz w:val="24"/>
          <w:szCs w:val="24"/>
        </w:rPr>
        <w:t xml:space="preserve">împiedicată de intervenţia unui caz de fo</w:t>
      </w:r>
      <w:r>
        <w:rPr>
          <w:sz w:val="24"/>
          <w:szCs w:val="24"/>
        </w:rPr>
        <w:t xml:space="preserve">rţă ma</w:t>
      </w:r>
      <w:r>
        <w:rPr>
          <w:sz w:val="24"/>
          <w:szCs w:val="24"/>
        </w:rPr>
        <w:t xml:space="preserve">joră.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Este forţă majoră evenime</w:t>
      </w:r>
      <w:r>
        <w:rPr>
          <w:sz w:val="24"/>
          <w:szCs w:val="24"/>
        </w:rPr>
        <w:t xml:space="preserve">ntul absolut imprevizibil, imposibil de împi</w:t>
      </w:r>
      <w:r>
        <w:rPr>
          <w:sz w:val="24"/>
          <w:szCs w:val="24"/>
        </w:rPr>
        <w:t xml:space="preserve">edicat şi independent de voinţa părţilor, care le opreşte </w:t>
      </w:r>
      <w:r>
        <w:rPr>
          <w:sz w:val="24"/>
          <w:szCs w:val="24"/>
        </w:rPr>
        <w:t xml:space="preserve">să-şi execute obligaţiile ce le revin potrivit prezentului contract.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keepNext w:val="true"/>
        <w:keepLines w:val="true"/>
        <w:pBdr/>
        <w:spacing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(3)</w:t>
      </w:r>
      <w:r>
        <w:rPr>
          <w:sz w:val="24"/>
          <w:szCs w:val="24"/>
        </w:rPr>
        <w:t xml:space="preserve"> Intervenţia forţei majore trebuie comuni</w:t>
      </w:r>
      <w:r>
        <w:rPr>
          <w:sz w:val="24"/>
          <w:szCs w:val="24"/>
        </w:rPr>
        <w:t xml:space="preserve">cată d</w:t>
      </w:r>
      <w:r>
        <w:rPr>
          <w:sz w:val="24"/>
          <w:szCs w:val="24"/>
        </w:rPr>
        <w:t xml:space="preserve">e partea care o invocă în termen de</w:t>
      </w:r>
      <w:r>
        <w:rPr>
          <w:sz w:val="24"/>
          <w:szCs w:val="24"/>
        </w:rPr>
        <w:t xml:space="preserve"> două zile calendaristice de la data apariţi</w:t>
      </w:r>
      <w:r>
        <w:rPr>
          <w:sz w:val="24"/>
          <w:szCs w:val="24"/>
        </w:rPr>
        <w:t xml:space="preserve">ei acesteia, iar data comunicării nu poate fi după perioad</w:t>
      </w:r>
      <w:r>
        <w:rPr>
          <w:sz w:val="24"/>
          <w:szCs w:val="24"/>
        </w:rPr>
        <w:t xml:space="preserve">a de derulare a programului/proiectului prevăzut în art. 4 .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spacing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spacing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CAPITOLU</w:t>
      </w:r>
      <w:r>
        <w:rPr>
          <w:b/>
          <w:sz w:val="24"/>
          <w:szCs w:val="24"/>
        </w:rPr>
        <w:t xml:space="preserve">L </w:t>
      </w:r>
      <w:r>
        <w:rPr>
          <w:b/>
          <w:sz w:val="24"/>
          <w:szCs w:val="24"/>
          <w:lang w:val="hu-HU"/>
        </w:rPr>
        <w:t xml:space="preserve">IX</w:t>
      </w:r>
      <w:r>
        <w:rPr>
          <w:b/>
          <w:sz w:val="24"/>
          <w:szCs w:val="24"/>
        </w:rPr>
        <w:t xml:space="preserve">. Litigii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 w:after="0" w:before="0"/>
        <w:ind w:firstLine="72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14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Clauzele prezentul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ui con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tract se interpretează potrivit pre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vederilor Codului civil şi a altor dispoziţi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i legale incidente.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12"/>
        <w:pBdr/>
        <w:spacing w:after="0" w:before="0"/>
        <w:ind w:firstLine="720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15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Eventualele litigii dintre păr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ţi urmează a fi soluţionate pe cale amiabilă. În cazul nerezolvării pe c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ale amiabilă, litigiile urmează a fi solu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ţionat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e de instanţele judecătoreşti compe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tente, potrivit legii.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CAPITOLUL </w:t>
      </w:r>
      <w:r>
        <w:rPr>
          <w:b/>
          <w:sz w:val="24"/>
          <w:szCs w:val="24"/>
          <w:lang w:val="hu-HU"/>
        </w:rPr>
        <w:t xml:space="preserve">X</w:t>
      </w:r>
      <w:r>
        <w:rPr>
          <w:b/>
          <w:sz w:val="24"/>
          <w:szCs w:val="24"/>
        </w:rPr>
        <w:t xml:space="preserve">. Disp</w:t>
      </w:r>
      <w:r>
        <w:rPr>
          <w:b/>
          <w:sz w:val="24"/>
          <w:szCs w:val="24"/>
        </w:rPr>
        <w:t xml:space="preserve">oziţii finale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16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Comunicările între părţi în legătură</w:t>
      </w:r>
      <w:r>
        <w:rPr>
          <w:sz w:val="24"/>
          <w:szCs w:val="24"/>
        </w:rPr>
        <w:t xml:space="preserve"> cu executarea prezentului contract vor fi făcute numai în scris.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Prezentul contract constituie titlu exe</w:t>
      </w:r>
      <w:r>
        <w:rPr>
          <w:sz w:val="24"/>
          <w:szCs w:val="24"/>
        </w:rPr>
        <w:t xml:space="preserve">cutori</w:t>
      </w:r>
      <w:r>
        <w:rPr>
          <w:sz w:val="24"/>
          <w:szCs w:val="24"/>
        </w:rPr>
        <w:t xml:space="preserve">u pentru satisfacerea creanţelor re</w:t>
      </w:r>
      <w:r>
        <w:rPr>
          <w:sz w:val="24"/>
          <w:szCs w:val="24"/>
        </w:rPr>
        <w:t xml:space="preserve">zultate în urma rezilierii.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pBdr/>
        <w:spacing w:after="0" w:before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18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Prezent</w:t>
      </w:r>
      <w:r>
        <w:rPr>
          <w:sz w:val="24"/>
          <w:szCs w:val="24"/>
        </w:rPr>
        <w:t xml:space="preserve">u</w:t>
      </w:r>
      <w:r>
        <w:rPr>
          <w:sz w:val="24"/>
          <w:szCs w:val="24"/>
        </w:rPr>
        <w:t xml:space="preserve">l contract a fost încheiat în 2 (două) exemplare, dintre </w:t>
      </w:r>
      <w:r>
        <w:rPr>
          <w:sz w:val="24"/>
          <w:szCs w:val="24"/>
        </w:rPr>
        <w:t xml:space="preserve">care un exemplar</w:t>
      </w:r>
      <w:r>
        <w:rPr>
          <w:sz w:val="24"/>
          <w:szCs w:val="24"/>
        </w:rPr>
        <w:t xml:space="preserve">  pentru finanţator  şi unul pentru beneficiar.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909"/>
        <w:pBdr/>
        <w:spacing/>
        <w:ind w:firstLine="720"/>
        <w:jc w:val="both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Anexele</w:t>
      </w:r>
      <w:r>
        <w:rPr>
          <w:b/>
          <w:sz w:val="24"/>
          <w:szCs w:val="24"/>
        </w:rPr>
        <w:t xml:space="preserve"> contractului</w:t>
      </w:r>
      <w:r>
        <w:rPr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909"/>
        <w:pBdr/>
        <w:spacing/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Cererea de finanţare, Decla</w:t>
      </w:r>
      <w:r>
        <w:rPr>
          <w:sz w:val="24"/>
          <w:szCs w:val="24"/>
        </w:rPr>
        <w:t xml:space="preserve">ratiil</w:t>
      </w:r>
      <w:r>
        <w:rPr>
          <w:sz w:val="24"/>
          <w:szCs w:val="24"/>
        </w:rPr>
        <w:t xml:space="preserve">e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Anexele nr. 1</w:t>
      </w:r>
      <w:r>
        <w:rPr>
          <w:sz w:val="24"/>
          <w:szCs w:val="24"/>
        </w:rPr>
        <w:t xml:space="preserve">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ş</w:t>
      </w:r>
      <w:r>
        <w:rPr>
          <w:sz w:val="24"/>
          <w:szCs w:val="24"/>
        </w:rPr>
        <w:t xml:space="preserve">i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A</w:t>
      </w:r>
      <w:r>
        <w:rPr>
          <w:sz w:val="24"/>
          <w:szCs w:val="24"/>
        </w:rPr>
        <w:t xml:space="preserve">, precum şi a</w:t>
      </w:r>
      <w:r>
        <w:rPr>
          <w:sz w:val="24"/>
          <w:szCs w:val="24"/>
        </w:rPr>
        <w:t xml:space="preserve">lte elemente stipulate în art. 25 lit. f</w:t>
      </w:r>
      <w:r>
        <w:rPr>
          <w:sz w:val="24"/>
          <w:szCs w:val="24"/>
        </w:rPr>
        <w:t xml:space="preserve"> din Legea nr.273/2006, privind finanţele publice locale, </w:t>
      </w:r>
      <w:r>
        <w:rPr>
          <w:sz w:val="24"/>
          <w:szCs w:val="24"/>
        </w:rPr>
        <w:t xml:space="preserve">cu modificările şi completările ulterioare.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Finanţator:</w:t>
        <w:tab/>
      </w:r>
      <w:r>
        <w:rPr>
          <w:b/>
          <w:sz w:val="24"/>
          <w:szCs w:val="24"/>
        </w:rPr>
        <w:t xml:space="preserve">Bene</w:t>
      </w:r>
      <w:r>
        <w:rPr>
          <w:b/>
          <w:sz w:val="24"/>
          <w:szCs w:val="24"/>
        </w:rPr>
        <w:t xml:space="preserve">ficiar: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hu-HU"/>
        </w:rPr>
        <w:t xml:space="preserve">p</w:t>
      </w:r>
      <w:r>
        <w:rPr>
          <w:b/>
          <w:sz w:val="24"/>
          <w:szCs w:val="24"/>
        </w:rPr>
        <w:t xml:space="preserve">rin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hu-HU"/>
        </w:rPr>
        <w:t xml:space="preserve">p</w:t>
      </w:r>
      <w:r>
        <w:rPr>
          <w:b/>
          <w:sz w:val="24"/>
          <w:szCs w:val="24"/>
        </w:rPr>
        <w:t xml:space="preserve">rin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PRIMAR</w:t>
        <w:tab/>
        <w:t xml:space="preserve">Reprezentant </w:t>
      </w:r>
      <w:r>
        <w:rPr>
          <w:b/>
          <w:sz w:val="24"/>
          <w:szCs w:val="24"/>
        </w:rPr>
        <w:t xml:space="preserve">legal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L</w:t>
      </w:r>
      <w:r>
        <w:rPr>
          <w:b/>
          <w:sz w:val="24"/>
          <w:szCs w:val="24"/>
          <w:lang w:val="hu-HU"/>
        </w:rPr>
        <w:t xml:space="preserve">ŐRINCZ Csaba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765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09"/>
        <w:pBdr/>
        <w:tabs>
          <w:tab w:val="center" w:leader="none" w:pos="2268"/>
          <w:tab w:val="center" w:leader="none" w:pos="8505"/>
        </w:tabs>
        <w:spacing/>
        <w:ind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17"/>
        <w:pageBreakBefore w:val="true"/>
        <w:pBdr/>
        <w:spacing w:after="0"/>
        <w:ind w:right="475"/>
        <w:rPr>
          <w:sz w:val="24"/>
          <w:szCs w:val="24"/>
        </w:rPr>
      </w:pPr>
      <w:r>
        <w:rPr>
          <w:b/>
          <w:sz w:val="24"/>
          <w:szCs w:val="24"/>
          <w:lang w:val="it-IT"/>
        </w:rPr>
        <w:t xml:space="preserve">ANEXA</w:t>
      </w:r>
      <w:r>
        <w:rPr>
          <w:b/>
          <w:sz w:val="24"/>
          <w:szCs w:val="24"/>
          <w:lang w:val="hu-HU"/>
        </w:rPr>
        <w:t xml:space="preserve"> </w:t>
      </w:r>
      <w:r>
        <w:rPr>
          <w:b/>
          <w:sz w:val="24"/>
          <w:szCs w:val="24"/>
          <w:lang w:val="it-IT"/>
        </w:rPr>
        <w:t xml:space="preserve">1</w:t>
      </w:r>
      <w:r>
        <w:rPr>
          <w:b/>
          <w:sz w:val="24"/>
          <w:szCs w:val="24"/>
          <w:lang w:val="it-IT"/>
        </w:rPr>
        <w:t xml:space="preserve">A</w:t>
      </w:r>
      <w:r>
        <w:rPr>
          <w:b/>
          <w:sz w:val="24"/>
          <w:szCs w:val="24"/>
          <w:lang w:val="it-IT"/>
        </w:rPr>
        <w:t xml:space="preserve">.</w:t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 w:right="1181"/>
        <w:rPr>
          <w:b/>
          <w:sz w:val="24"/>
          <w:szCs w:val="24"/>
        </w:rPr>
      </w:pPr>
      <w:r>
        <w:rPr>
          <w:sz w:val="24"/>
          <w:szCs w:val="24"/>
          <w:lang w:val="it-IT"/>
        </w:rPr>
        <w:t xml:space="preserve">la contractul nr.</w:t>
      </w:r>
      <w:r>
        <w:rPr>
          <w:color w:val="ff0000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</w:r>
      <w:r>
        <w:rPr>
          <w:b/>
          <w:sz w:val="24"/>
          <w:szCs w:val="24"/>
        </w:rPr>
      </w:r>
    </w:p>
    <w:p>
      <w:pPr>
        <w:pStyle w:val="1017"/>
        <w:pBdr/>
        <w:spacing w:after="0"/>
        <w:ind w:right="2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it-IT"/>
        </w:rPr>
        <w:t xml:space="preserve">Denumirea organizatiei: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it-IT"/>
        </w:rPr>
      </w:r>
      <w:r>
        <w:rPr>
          <w:b w:val="0"/>
          <w:bCs w:val="0"/>
          <w:sz w:val="24"/>
          <w:szCs w:val="24"/>
        </w:rPr>
      </w:r>
    </w:p>
    <w:p>
      <w:pPr>
        <w:pStyle w:val="1017"/>
        <w:pBdr/>
        <w:spacing w:after="0"/>
        <w:ind w:right="118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it-IT"/>
        </w:rPr>
        <w:t xml:space="preserve">Acţiunile/activităţile din cadrul</w:t>
      </w:r>
      <w:r>
        <w:rPr>
          <w:b/>
          <w:bCs/>
          <w:sz w:val="28"/>
          <w:szCs w:val="28"/>
          <w:lang w:val="it-IT"/>
        </w:rPr>
      </w:r>
      <w:r>
        <w:rPr>
          <w:b/>
          <w:bCs/>
          <w:sz w:val="28"/>
          <w:szCs w:val="28"/>
        </w:rPr>
      </w:r>
    </w:p>
    <w:p>
      <w:pPr>
        <w:pStyle w:val="1017"/>
        <w:pBdr/>
        <w:spacing w:after="0"/>
        <w:ind w:right="118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it-IT"/>
        </w:rPr>
        <w:t xml:space="preserve">proiectului </w:t>
      </w:r>
      <w:r>
        <w:rPr>
          <w:b/>
          <w:bCs/>
          <w:sz w:val="28"/>
          <w:szCs w:val="28"/>
        </w:rPr>
        <w:t xml:space="preserve">……….</w:t>
      </w:r>
      <w:r>
        <w:rPr>
          <w:b/>
          <w:bCs/>
          <w:sz w:val="28"/>
          <w:szCs w:val="28"/>
          <w:lang w:val="it-IT"/>
        </w:rPr>
      </w:r>
      <w:r>
        <w:rPr>
          <w:b/>
          <w:bCs/>
          <w:sz w:val="28"/>
          <w:szCs w:val="28"/>
        </w:rPr>
      </w:r>
    </w:p>
    <w:p>
      <w:pPr>
        <w:pStyle w:val="1017"/>
        <w:pBdr/>
        <w:spacing w:after="0"/>
        <w:ind w:right="1181"/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lang w:val="ro-RO"/>
        </w:rPr>
        <w:t xml:space="preserve"> </w:t>
      </w:r>
      <w:r>
        <w:rPr>
          <w:sz w:val="24"/>
          <w:szCs w:val="24"/>
          <w:highlight w:val="none"/>
          <w:lang w:val="it-IT"/>
        </w:rPr>
        <w:t xml:space="preserve">–</w:t>
      </w:r>
      <w:r>
        <w:rPr>
          <w:sz w:val="24"/>
          <w:szCs w:val="24"/>
          <w:highlight w:val="none"/>
          <w:lang w:val="it-IT"/>
        </w:rPr>
        <w:t xml:space="preserve">LEI</w:t>
      </w:r>
      <w:r>
        <w:rPr>
          <w:sz w:val="24"/>
          <w:szCs w:val="24"/>
          <w:highlight w:val="none"/>
          <w:lang w:val="ro-RO"/>
        </w:rPr>
        <w:t xml:space="preserve"> </w:t>
      </w:r>
      <w:r>
        <w:rPr>
          <w:sz w:val="24"/>
          <w:szCs w:val="24"/>
          <w:highlight w:val="none"/>
          <w:lang w:val="it-IT"/>
        </w:rPr>
        <w:t xml:space="preserve">–</w:t>
      </w:r>
      <w:r>
        <w:rPr>
          <w:sz w:val="24"/>
          <w:szCs w:val="24"/>
          <w:highlight w:val="none"/>
          <w:lang w:val="it-IT"/>
        </w:rPr>
      </w:r>
      <w:r>
        <w:rPr>
          <w:sz w:val="24"/>
          <w:szCs w:val="24"/>
          <w:highlight w:val="none"/>
        </w:rPr>
      </w:r>
    </w:p>
    <w:tbl>
      <w:tblPr>
        <w:tblW w:w="9452" w:type="dxa"/>
        <w:tblInd w:w="-78" w:type="dxa"/>
        <w:tblBorders/>
        <w:tblLayout w:type="fixed"/>
        <w:tblCellMar>
          <w:left w:w="105" w:type="dxa"/>
          <w:top w:w="105" w:type="dxa"/>
          <w:right w:w="105" w:type="dxa"/>
          <w:bottom w:w="105" w:type="dxa"/>
        </w:tblCellMar>
        <w:tblLook w:val="04A0" w:firstRow="1" w:lastRow="0" w:firstColumn="1" w:lastColumn="0" w:noHBand="0" w:noVBand="1"/>
      </w:tblPr>
      <w:tblGrid>
        <w:gridCol w:w="462"/>
        <w:gridCol w:w="2058"/>
        <w:gridCol w:w="1783"/>
        <w:gridCol w:w="1325"/>
        <w:gridCol w:w="1210"/>
        <w:gridCol w:w="1162"/>
        <w:gridCol w:w="1452"/>
      </w:tblGrid>
      <w:tr>
        <w:trPr>
          <w:trHeight w:val="133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46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-11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Nr. crt.</w:t>
            </w:r>
            <w:r>
              <w:rPr>
                <w:b/>
                <w:bCs/>
                <w:sz w:val="24"/>
                <w:szCs w:val="24"/>
                <w:lang w:val="it-IT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2058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-13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 xml:space="preserve">Denumirea actiunii/ activitătii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783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-11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Locul de defasurare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-86" w:hanging="29"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Perioada a</w:t>
            </w:r>
            <w:r>
              <w:rPr>
                <w:b/>
                <w:bCs/>
                <w:sz w:val="24"/>
                <w:szCs w:val="24"/>
              </w:rPr>
              <w:t xml:space="preserve">ctiun</w:t>
            </w:r>
            <w:r>
              <w:rPr>
                <w:b/>
                <w:bCs/>
                <w:sz w:val="24"/>
                <w:szCs w:val="24"/>
              </w:rPr>
              <w:t xml:space="preserve">ii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10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-15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Nr. de participanti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16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-15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Costul actiunii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1017"/>
              <w:pBdr/>
              <w:spacing/>
              <w:ind w:right="-15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</w:t>
            </w:r>
            <w:r>
              <w:rPr>
                <w:b/>
                <w:bCs/>
                <w:sz w:val="24"/>
                <w:szCs w:val="24"/>
              </w:rPr>
              <w:t xml:space="preserve">i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-17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Alte mentiuni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trHeight w:val="43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46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1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2058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783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325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10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16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1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433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6838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17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TOTAL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16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1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1017"/>
        <w:pBdr/>
        <w:spacing w:after="0"/>
        <w:ind w:right="118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 w:firstLine="0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Reprezentant legal</w:t>
      </w:r>
      <w:r>
        <w:rPr>
          <w:sz w:val="24"/>
          <w:szCs w:val="24"/>
          <w:lang w:val="it-IT"/>
        </w:rPr>
        <w:t xml:space="preserve">:</w:t>
      </w: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</w:p>
    <w:p>
      <w:pPr>
        <w:pStyle w:val="1017"/>
        <w:pBdr/>
        <w:spacing w:after="0"/>
        <w:ind w:firstLine="0"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  <w:t xml:space="preserve">(numele, prenumele</w:t>
      </w:r>
      <w:r>
        <w:rPr>
          <w:sz w:val="24"/>
          <w:szCs w:val="24"/>
          <w:lang w:val="it-IT"/>
        </w:rPr>
        <w:t xml:space="preserve">,</w:t>
      </w:r>
      <w:r>
        <w:rPr>
          <w:sz w:val="24"/>
          <w:szCs w:val="24"/>
          <w:lang w:val="it-IT"/>
        </w:rPr>
        <w:t xml:space="preserve"> funcţia,</w:t>
      </w:r>
      <w:r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it-IT"/>
        </w:rPr>
        <w:t xml:space="preserve">semnătura şi ştampila)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  <w:highlight w:val="none"/>
          <w:lang w:val="it-IT"/>
        </w:rPr>
      </w:pPr>
      <w:r>
        <w:rPr>
          <w:sz w:val="24"/>
          <w:szCs w:val="24"/>
          <w:lang w:val="hu-HU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  <w:highlight w:val="none"/>
          <w:lang w:val="it-IT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sz w:val="24"/>
          <w:szCs w:val="24"/>
          <w:lang w:val="it-IT"/>
        </w:rPr>
        <w:br w:type="page" w:clear="all"/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b/>
          <w:sz w:val="24"/>
          <w:szCs w:val="24"/>
          <w:lang w:val="it-IT"/>
        </w:rPr>
        <w:t xml:space="preserve">ANEXA 2A</w:t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sz w:val="24"/>
          <w:szCs w:val="24"/>
          <w:lang w:val="it-IT"/>
        </w:rPr>
        <w:t xml:space="preserve">la contractu</w:t>
      </w:r>
      <w:r>
        <w:rPr>
          <w:sz w:val="24"/>
          <w:szCs w:val="24"/>
          <w:lang w:val="it-IT"/>
        </w:rPr>
        <w:t xml:space="preserve">l nr. </w:t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 w:right="2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it-IT"/>
        </w:rPr>
        <w:t xml:space="preserve">Denumirea organizatiei: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it-IT"/>
        </w:rPr>
      </w:r>
      <w:r>
        <w:rPr>
          <w:b w:val="0"/>
          <w:bCs w:val="0"/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 xml:space="preserve">Bugetul acţiunii/activităţii din cad</w:t>
      </w:r>
      <w:r>
        <w:rPr>
          <w:b/>
          <w:bCs/>
          <w:sz w:val="28"/>
          <w:szCs w:val="28"/>
          <w:lang w:val="it-IT"/>
        </w:rPr>
        <w:t xml:space="preserve">rul</w:t>
      </w:r>
      <w:r>
        <w:rPr>
          <w:b/>
          <w:bCs/>
          <w:sz w:val="28"/>
          <w:szCs w:val="28"/>
          <w:lang w:val="it-IT"/>
        </w:rPr>
      </w:r>
      <w:r>
        <w:rPr>
          <w:b/>
          <w:bCs/>
          <w:sz w:val="28"/>
          <w:szCs w:val="28"/>
          <w:lang w:val="it-IT"/>
        </w:rPr>
      </w:r>
    </w:p>
    <w:p>
      <w:pPr>
        <w:pStyle w:val="1017"/>
        <w:pBdr/>
        <w:spacing w:after="0"/>
        <w:ind/>
        <w:jc w:val="center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</w:r>
      <w:r>
        <w:rPr>
          <w:b/>
          <w:bCs/>
          <w:sz w:val="28"/>
          <w:szCs w:val="28"/>
          <w:lang w:val="it-IT"/>
        </w:rPr>
        <w:t xml:space="preserve">p</w:t>
      </w:r>
      <w:r>
        <w:rPr>
          <w:b/>
          <w:bCs/>
          <w:sz w:val="28"/>
          <w:szCs w:val="28"/>
          <w:lang w:val="it-IT"/>
        </w:rPr>
        <w:t xml:space="preserve">roiectului</w:t>
      </w:r>
      <w:r>
        <w:rPr>
          <w:b/>
          <w:bCs/>
          <w:sz w:val="28"/>
          <w:szCs w:val="28"/>
          <w:lang w:val="hu-HU"/>
        </w:rPr>
        <w:t xml:space="preserve"> </w:t>
      </w:r>
      <w:r>
        <w:rPr>
          <w:b/>
          <w:bCs/>
          <w:sz w:val="28"/>
          <w:szCs w:val="28"/>
        </w:rPr>
        <w:t xml:space="preserve">……………</w:t>
      </w:r>
      <w:r>
        <w:rPr>
          <w:b/>
          <w:bCs/>
          <w:sz w:val="28"/>
          <w:szCs w:val="28"/>
          <w:lang w:val="it-IT"/>
        </w:rPr>
      </w:r>
      <w:r>
        <w:rPr>
          <w:b/>
          <w:bCs/>
          <w:sz w:val="28"/>
          <w:szCs w:val="28"/>
          <w:lang w:val="it-IT"/>
        </w:rPr>
      </w:r>
    </w:p>
    <w:p>
      <w:pPr>
        <w:pStyle w:val="1017"/>
        <w:pBdr/>
        <w:spacing w:after="0"/>
        <w:ind w:right="1181"/>
        <w:jc w:val="center"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 w:before="0"/>
        <w:ind w:right="72"/>
        <w:jc w:val="center"/>
        <w:rPr>
          <w:sz w:val="24"/>
          <w:szCs w:val="24"/>
        </w:rPr>
      </w:pPr>
      <w:r>
        <w:rPr>
          <w:bCs/>
          <w:sz w:val="24"/>
          <w:szCs w:val="24"/>
          <w:lang w:val="it-IT"/>
        </w:rPr>
        <w:t xml:space="preserve">Programul anual de spri</w:t>
      </w:r>
      <w:r>
        <w:rPr>
          <w:bCs/>
          <w:sz w:val="24"/>
          <w:szCs w:val="24"/>
          <w:lang w:val="it-IT"/>
        </w:rPr>
        <w:t xml:space="preserve">j</w:t>
      </w:r>
      <w:r>
        <w:rPr>
          <w:bCs/>
          <w:sz w:val="24"/>
          <w:szCs w:val="24"/>
          <w:lang w:val="it-IT"/>
        </w:rPr>
        <w:t xml:space="preserve">inire a organiza</w:t>
      </w:r>
      <w:r>
        <w:rPr>
          <w:bCs/>
          <w:sz w:val="24"/>
          <w:szCs w:val="24"/>
        </w:rPr>
        <w:t xml:space="preserve">ţiilor civile din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  <w:lang w:val="it-IT"/>
        </w:rPr>
        <w:t xml:space="preserve">Oraşul Vlăhiţa pe anul </w:t>
      </w:r>
      <w:r>
        <w:rPr>
          <w:sz w:val="24"/>
          <w:szCs w:val="24"/>
          <w:lang w:val="hu-HU"/>
        </w:rPr>
        <w:t xml:space="preserve">2025</w:t>
      </w:r>
      <w:r>
        <w:rPr>
          <w:sz w:val="24"/>
          <w:szCs w:val="24"/>
          <w:lang w:val="it-IT"/>
        </w:rPr>
      </w:r>
      <w:r>
        <w:rPr>
          <w:sz w:val="24"/>
          <w:szCs w:val="24"/>
        </w:rPr>
      </w:r>
    </w:p>
    <w:p>
      <w:pPr>
        <w:pStyle w:val="1017"/>
        <w:pBdr/>
        <w:spacing w:after="0"/>
        <w:ind w:firstLine="0" w:left="709"/>
        <w:jc w:val="right"/>
        <w:rPr>
          <w:b/>
          <w:bCs/>
          <w:sz w:val="24"/>
          <w:szCs w:val="24"/>
          <w:highlight w:val="none"/>
        </w:rPr>
      </w:pPr>
      <w:r>
        <w:rPr>
          <w:sz w:val="24"/>
          <w:szCs w:val="24"/>
          <w:highlight w:val="none"/>
          <w:lang w:val="it-IT"/>
        </w:rPr>
      </w:r>
      <w:r>
        <w:rPr>
          <w:sz w:val="24"/>
          <w:szCs w:val="24"/>
          <w:highlight w:val="none"/>
          <w:lang w:val="it-IT"/>
        </w:rPr>
        <w:t xml:space="preserve">–</w:t>
      </w:r>
      <w:r>
        <w:rPr>
          <w:sz w:val="24"/>
          <w:szCs w:val="24"/>
          <w:highlight w:val="none"/>
          <w:lang w:val="ro-RO"/>
        </w:rPr>
        <w:t xml:space="preserve"> </w:t>
      </w:r>
      <w:r>
        <w:rPr>
          <w:sz w:val="24"/>
          <w:szCs w:val="24"/>
          <w:highlight w:val="none"/>
          <w:lang w:val="it-IT"/>
        </w:rPr>
        <w:t xml:space="preserve">LEI</w:t>
      </w:r>
      <w:r>
        <w:rPr>
          <w:sz w:val="24"/>
          <w:szCs w:val="24"/>
          <w:highlight w:val="none"/>
          <w:lang w:val="ro-RO"/>
        </w:rPr>
        <w:t xml:space="preserve"> </w:t>
      </w:r>
      <w:r>
        <w:rPr>
          <w:sz w:val="24"/>
          <w:szCs w:val="24"/>
          <w:highlight w:val="none"/>
          <w:lang w:val="it-IT"/>
        </w:rPr>
        <w:t xml:space="preserve">–</w:t>
      </w:r>
      <w:r>
        <w:rPr>
          <w:b/>
          <w:bCs/>
          <w:sz w:val="24"/>
          <w:szCs w:val="24"/>
          <w:highlight w:val="none"/>
          <w:lang w:val="it-IT"/>
        </w:rPr>
      </w:r>
      <w:r>
        <w:rPr>
          <w:b/>
          <w:bCs/>
          <w:sz w:val="24"/>
          <w:szCs w:val="24"/>
          <w:highlight w:val="none"/>
        </w:rPr>
      </w:r>
    </w:p>
    <w:tbl>
      <w:tblPr>
        <w:tblW w:w="9796" w:type="dxa"/>
        <w:tblInd w:w="-22" w:type="dxa"/>
        <w:tblBorders/>
        <w:tblLayout w:type="fixed"/>
        <w:tblCellMar>
          <w:left w:w="120" w:type="dxa"/>
          <w:top w:w="120" w:type="dxa"/>
          <w:right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2773"/>
        <w:gridCol w:w="1237"/>
        <w:gridCol w:w="2742"/>
        <w:gridCol w:w="1611"/>
        <w:gridCol w:w="1433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2773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 xml:space="preserve">Cheltuieli </w:t>
            </w:r>
            <w:r>
              <w:rPr>
                <w:b/>
                <w:bCs/>
                <w:sz w:val="24"/>
                <w:szCs w:val="24"/>
                <w:lang w:val="it-IT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37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-1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 xml:space="preserve">Sum</w:t>
            </w:r>
            <w:r>
              <w:rPr>
                <w:b/>
                <w:bCs/>
                <w:sz w:val="24"/>
                <w:szCs w:val="24"/>
                <w:lang w:val="it-IT"/>
              </w:rPr>
              <w:t xml:space="preserve">a totală </w:t>
            </w:r>
            <w:r>
              <w:rPr>
                <w:b/>
                <w:bCs/>
                <w:sz w:val="24"/>
                <w:szCs w:val="24"/>
                <w:lang w:val="it-IT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274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 xml:space="preserve">Finanţarea solicitată de la Consiliul Local Oraş</w:t>
            </w:r>
            <w:r>
              <w:rPr>
                <w:b/>
                <w:bCs/>
                <w:sz w:val="24"/>
                <w:szCs w:val="24"/>
                <w:lang w:val="it-IT"/>
              </w:rPr>
              <w:t xml:space="preserve">ul Vlăhiţa</w:t>
            </w:r>
            <w:r>
              <w:rPr>
                <w:b/>
                <w:bCs/>
                <w:sz w:val="24"/>
                <w:szCs w:val="24"/>
                <w:lang w:val="it-IT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611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 xml:space="preserve">Contribu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ș</w:t>
            </w:r>
            <w:r>
              <w:rPr>
                <w:b/>
                <w:bCs/>
                <w:sz w:val="24"/>
                <w:szCs w:val="24"/>
                <w:lang w:val="it-IT"/>
              </w:rPr>
              <w:t xml:space="preserve">ia proprie</w:t>
            </w:r>
            <w:r>
              <w:rPr>
                <w:b/>
                <w:bCs/>
                <w:sz w:val="24"/>
                <w:szCs w:val="24"/>
                <w:lang w:val="it-IT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3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 xml:space="preserve">Alte surse de </w:t>
            </w:r>
            <w:r>
              <w:rPr>
                <w:b/>
                <w:bCs/>
                <w:sz w:val="24"/>
                <w:szCs w:val="24"/>
              </w:rPr>
              <w:t xml:space="preserve">finanțare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2773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37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274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611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 w:line="165" w:lineRule="atLeast"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3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2773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 w:line="165" w:lineRule="atLeast"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</w:r>
            <w:r>
              <w:rPr>
                <w:sz w:val="24"/>
                <w:szCs w:val="24"/>
                <w:lang w:val="it-IT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237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 w:righ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2742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</w:r>
            <w:r>
              <w:rPr>
                <w:sz w:val="24"/>
                <w:szCs w:val="24"/>
                <w:lang w:val="it-IT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W w:w="1611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</w:r>
            <w:r>
              <w:rPr>
                <w:sz w:val="24"/>
                <w:szCs w:val="24"/>
                <w:lang w:val="it-IT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3" w:type="dxa"/>
            <w:vAlign w:val="top"/>
            <w:textDirection w:val="lrTb"/>
            <w:noWrap w:val="false"/>
          </w:tcPr>
          <w:p>
            <w:pPr>
              <w:pStyle w:val="1017"/>
              <w:pBdr/>
              <w:spacing w:before="0"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t-IT"/>
              </w:rPr>
            </w:r>
            <w:r>
              <w:rPr>
                <w:sz w:val="24"/>
                <w:szCs w:val="24"/>
                <w:lang w:val="it-IT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1017"/>
        <w:pBdr/>
        <w:spacing w:after="0"/>
        <w:ind w:firstLine="720"/>
        <w:rPr>
          <w:sz w:val="24"/>
          <w:szCs w:val="24"/>
          <w:lang w:val="it-IT"/>
        </w:rPr>
      </w:pPr>
      <w:r>
        <w:rPr>
          <w:sz w:val="24"/>
          <w:szCs w:val="24"/>
          <w:highlight w:val="none"/>
          <w:lang w:val="it-IT"/>
        </w:rPr>
      </w:r>
      <w:r>
        <w:rPr>
          <w:sz w:val="24"/>
          <w:szCs w:val="24"/>
          <w:highlight w:val="none"/>
          <w:lang w:val="it-IT"/>
        </w:rPr>
      </w:r>
    </w:p>
    <w:p>
      <w:pPr>
        <w:pStyle w:val="1017"/>
        <w:pBdr/>
        <w:spacing w:after="0"/>
        <w:ind w:firstLine="720"/>
        <w:rPr>
          <w:sz w:val="24"/>
          <w:szCs w:val="24"/>
          <w:highlight w:val="none"/>
          <w:lang w:val="it-IT"/>
        </w:rPr>
      </w:pPr>
      <w:r>
        <w:rPr>
          <w:sz w:val="24"/>
          <w:szCs w:val="24"/>
          <w:lang w:val="it-IT"/>
        </w:rPr>
        <w:t xml:space="preserve">Reprezentant legal</w:t>
      </w:r>
      <w:r>
        <w:rPr>
          <w:sz w:val="24"/>
          <w:szCs w:val="24"/>
          <w:lang w:val="it-IT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  <w:lang w:val="it-IT"/>
        </w:rPr>
      </w:r>
    </w:p>
    <w:p>
      <w:pPr>
        <w:pStyle w:val="1017"/>
        <w:pBdr/>
        <w:spacing w:after="0"/>
        <w:ind w:firstLine="720"/>
        <w:rPr>
          <w:sz w:val="24"/>
          <w:szCs w:val="24"/>
        </w:rPr>
      </w:pPr>
      <w:r>
        <w:rPr>
          <w:sz w:val="24"/>
          <w:szCs w:val="24"/>
          <w:lang w:val="it-IT"/>
        </w:rPr>
      </w:r>
      <w:r>
        <w:rPr>
          <w:sz w:val="24"/>
          <w:szCs w:val="24"/>
          <w:lang w:val="it-IT"/>
        </w:rPr>
        <w:t xml:space="preserve">(numele, prenumele</w:t>
      </w:r>
      <w:r>
        <w:rPr>
          <w:sz w:val="24"/>
          <w:szCs w:val="24"/>
          <w:lang w:val="it-IT"/>
        </w:rPr>
        <w:t xml:space="preserve">,</w:t>
      </w:r>
      <w:r>
        <w:rPr>
          <w:sz w:val="24"/>
          <w:szCs w:val="24"/>
          <w:lang w:val="it-IT"/>
        </w:rPr>
        <w:t xml:space="preserve"> funcţia,</w:t>
      </w:r>
      <w:r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it-IT"/>
        </w:rPr>
        <w:t xml:space="preserve">semnătura şi ştampila)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h="16838" w:orient="portrait" w:w="11906"/>
      <w:pgMar w:top="851" w:right="1289" w:bottom="1135" w:left="1800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Droid Sans Fallback">
    <w:panose1 w:val="05040102010807070707"/>
  </w:font>
  <w:font w:name="Verdana">
    <w:panose1 w:val="020B0604030504040204"/>
  </w:font>
  <w:font w:name="Times">
    <w:panose1 w:val="02020603050405020304"/>
  </w:font>
  <w:font w:name="FreeSans">
    <w:panose1 w:val="05040102010807070707"/>
  </w:font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OpenSymbol">
    <w:panose1 w:val="05010000000000000000"/>
  </w:font>
  <w:font w:name="Bitstream Vera Sans">
    <w:panose1 w:val="05040102010807070707"/>
  </w:font>
  <w:font w:name="Calibri">
    <w:panose1 w:val="020F0502020204030204"/>
  </w:font>
  <w:font w:name="StarSymbol">
    <w:panose1 w:val="05040102010807070707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432" w:left="432"/>
      </w:pPr>
      <w:pStyle w:val="910"/>
      <w:rPr/>
      <w:start w:val="1"/>
      <w:suff w:val="nothing"/>
    </w:lvl>
    <w:lvl w:ilvl="1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576" w:left="576"/>
      </w:pPr>
      <w:pStyle w:val="911"/>
      <w:rPr/>
      <w:start w:val="1"/>
      <w:suff w:val="nothing"/>
    </w:lvl>
    <w:lvl w:ilvl="2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720" w:left="720"/>
      </w:pPr>
      <w:pStyle w:val="912"/>
      <w:rPr/>
      <w:start w:val="1"/>
      <w:suff w:val="nothing"/>
    </w:lvl>
    <w:lvl w:ilvl="3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864" w:left="864"/>
      </w:pPr>
      <w:pStyle w:val="913"/>
      <w:rPr/>
      <w:start w:val="1"/>
      <w:suff w:val="nothing"/>
    </w:lvl>
    <w:lvl w:ilvl="4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008" w:left="1008"/>
      </w:pPr>
      <w:pStyle w:val="914"/>
      <w:rPr/>
      <w:start w:val="1"/>
      <w:suff w:val="nothing"/>
    </w:lvl>
    <w:lvl w:ilvl="5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152" w:left="1152"/>
      </w:pPr>
      <w:pStyle w:val="915"/>
      <w:rPr/>
      <w:start w:val="1"/>
      <w:suff w:val="nothing"/>
    </w:lvl>
    <w:lvl w:ilvl="6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296" w:left="1296"/>
      </w:pPr>
      <w:rPr/>
      <w:start w:val="1"/>
      <w:suff w:val="nothing"/>
    </w:lvl>
    <w:lvl w:ilvl="7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440" w:left="1440"/>
      </w:pPr>
      <w:rPr/>
      <w:start w:val="1"/>
      <w:suff w:val="nothing"/>
    </w:lvl>
    <w:lvl w:ilvl="8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584" w:left="1584"/>
      </w:pPr>
      <w:rPr/>
      <w:start w:val="1"/>
      <w:suff w:val="nothing"/>
    </w:lvl>
  </w:abstractNum>
  <w:abstractNum w:abstractNumId="1">
    <w:lvl w:ilvl="0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432" w:left="432"/>
      </w:pPr>
      <w:rPr/>
      <w:start w:val="1"/>
      <w:suff w:val="nothing"/>
    </w:lvl>
    <w:lvl w:ilvl="1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576" w:left="576"/>
      </w:pPr>
      <w:rPr/>
      <w:start w:val="1"/>
      <w:suff w:val="nothing"/>
    </w:lvl>
    <w:lvl w:ilvl="2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720" w:left="720"/>
      </w:pPr>
      <w:rPr/>
      <w:start w:val="1"/>
      <w:suff w:val="nothing"/>
    </w:lvl>
    <w:lvl w:ilvl="3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864" w:left="864"/>
      </w:pPr>
      <w:rPr/>
      <w:start w:val="1"/>
      <w:suff w:val="nothing"/>
    </w:lvl>
    <w:lvl w:ilvl="4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008" w:left="1008"/>
      </w:pPr>
      <w:rPr/>
      <w:start w:val="1"/>
      <w:suff w:val="nothing"/>
    </w:lvl>
    <w:lvl w:ilvl="5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152" w:left="1152"/>
      </w:pPr>
      <w:rPr/>
      <w:start w:val="1"/>
      <w:suff w:val="nothing"/>
    </w:lvl>
    <w:lvl w:ilvl="6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296" w:left="1296"/>
      </w:pPr>
      <w:rPr/>
      <w:start w:val="1"/>
      <w:suff w:val="nothing"/>
    </w:lvl>
    <w:lvl w:ilvl="7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440" w:left="1440"/>
      </w:pPr>
      <w:rPr/>
      <w:start w:val="1"/>
      <w:suff w:val="nothing"/>
    </w:lvl>
    <w:lvl w:ilvl="8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584" w:left="1584"/>
      </w:pPr>
      <w:rPr/>
      <w:start w:val="1"/>
      <w:suff w:val="nothing"/>
    </w:lvl>
  </w:abstractNum>
  <w:abstractNum w:abstractNumId="2">
    <w:lvl w:ilvl="0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432" w:left="432"/>
      </w:pPr>
      <w:rPr/>
      <w:start w:val="1"/>
      <w:suff w:val="nothing"/>
    </w:lvl>
    <w:lvl w:ilvl="1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576" w:left="576"/>
      </w:pPr>
      <w:rPr/>
      <w:start w:val="1"/>
      <w:suff w:val="nothing"/>
    </w:lvl>
    <w:lvl w:ilvl="2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720" w:left="720"/>
      </w:pPr>
      <w:rPr/>
      <w:start w:val="1"/>
      <w:suff w:val="nothing"/>
    </w:lvl>
    <w:lvl w:ilvl="3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864" w:left="864"/>
      </w:pPr>
      <w:rPr/>
      <w:start w:val="1"/>
      <w:suff w:val="nothing"/>
    </w:lvl>
    <w:lvl w:ilvl="4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008" w:left="1008"/>
      </w:pPr>
      <w:rPr/>
      <w:start w:val="1"/>
      <w:suff w:val="nothing"/>
    </w:lvl>
    <w:lvl w:ilvl="5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152" w:left="1152"/>
      </w:pPr>
      <w:rPr/>
      <w:start w:val="1"/>
      <w:suff w:val="nothing"/>
    </w:lvl>
    <w:lvl w:ilvl="6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296" w:left="1296"/>
      </w:pPr>
      <w:rPr/>
      <w:start w:val="1"/>
      <w:suff w:val="nothing"/>
    </w:lvl>
    <w:lvl w:ilvl="7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440" w:left="1440"/>
      </w:pPr>
      <w:rPr/>
      <w:start w:val="1"/>
      <w:suff w:val="nothing"/>
    </w:lvl>
    <w:lvl w:ilvl="8">
      <w:isLgl w:val="false"/>
      <w:lvlJc w:val="left"/>
      <w:lvlText/>
      <w:numFmt w:val="decimal"/>
      <w:pPr>
        <w:pBdr/>
        <w:tabs>
          <w:tab w:val="num" w:leader="none" w:pos="0"/>
        </w:tabs>
        <w:spacing/>
        <w:ind w:hanging="1584" w:left="1584"/>
      </w:pPr>
      <w:rPr/>
      <w:start w:val="1"/>
      <w:suff w:val="nothing"/>
    </w:lvl>
  </w:abstractNum>
  <w:abstractNum w:abstractNumId="3">
    <w:lvl w:ilvl="0">
      <w:isLgl w:val="false"/>
      <w:lvlJc w:val="left"/>
      <w:lvlText w:val="-"/>
      <w:numFmt w:val="bullet"/>
      <w:pPr>
        <w:pBdr/>
        <w:tabs>
          <w:tab w:val="num" w:leader="none" w:pos="540"/>
        </w:tabs>
        <w:spacing/>
        <w:ind w:hanging="360" w:left="540"/>
      </w:pPr>
      <w:rPr>
        <w:rFonts w:ascii="Arial" w:hAnsi="Arial" w:cs="OpenSymbol"/>
      </w:rPr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)"/>
      <w:numFmt w:val="lowerLetter"/>
      <w:pPr>
        <w:pBdr/>
        <w:tabs>
          <w:tab w:val="num" w:leader="none" w:pos="1108"/>
        </w:tabs>
        <w:spacing/>
        <w:ind w:hanging="360" w:left="1108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-"/>
      <w:numFmt w:val="bullet"/>
      <w:pPr>
        <w:pBdr/>
        <w:tabs>
          <w:tab w:val="num" w:leader="none" w:pos="1108"/>
        </w:tabs>
        <w:spacing/>
        <w:ind w:hanging="360" w:left="1108"/>
      </w:pPr>
      <w:rPr>
        <w:rFonts w:ascii="OpenSymbol" w:hAnsi="OpenSymbol" w:cs="OpenSymbol"/>
      </w:rPr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6">
    <w:lvl w:ilvl="0">
      <w:isLgl w:val="false"/>
      <w:lvlJc w:val="left"/>
      <w:lvlText w:val="-"/>
      <w:numFmt w:val="bullet"/>
      <w:pPr>
        <w:pBdr/>
        <w:tabs>
          <w:tab w:val="num" w:leader="none" w:pos="1108"/>
        </w:tabs>
        <w:spacing/>
        <w:ind w:hanging="360" w:left="1108"/>
      </w:pPr>
      <w:rPr>
        <w:rFonts w:ascii="OpenSymbol" w:hAnsi="OpenSymbol" w:cs="OpenSymbol"/>
      </w:rPr>
      <w:start w:val="0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620"/>
        </w:tabs>
        <w:spacing/>
        <w:ind w:hanging="360" w:left="1620"/>
      </w:pPr>
      <w:rPr>
        <w:rFonts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340"/>
        </w:tabs>
        <w:spacing/>
        <w:ind w:hanging="360" w:left="2340"/>
      </w:pPr>
      <w:rPr>
        <w:rFonts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3060"/>
        </w:tabs>
        <w:spacing/>
        <w:ind w:hanging="360" w:left="3060"/>
      </w:pPr>
      <w:rPr>
        <w:rFonts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780"/>
        </w:tabs>
        <w:spacing/>
        <w:ind w:hanging="360" w:left="3780"/>
      </w:pPr>
      <w:rPr>
        <w:rFonts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500"/>
        </w:tabs>
        <w:spacing/>
        <w:ind w:hanging="360" w:left="4500"/>
      </w:pPr>
      <w:rPr>
        <w:rFonts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220"/>
        </w:tabs>
        <w:spacing/>
        <w:ind w:hanging="360" w:left="5220"/>
      </w:pPr>
      <w:rPr>
        <w:rFonts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940"/>
        </w:tabs>
        <w:spacing/>
        <w:ind w:hanging="360" w:left="5940"/>
      </w:pPr>
      <w:rPr>
        <w:rFonts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660"/>
        </w:tabs>
        <w:spacing/>
        <w:ind w:hanging="360" w:left="6660"/>
      </w:pPr>
      <w:rPr>
        <w:rFonts w:ascii="Wingdings" w:hAnsi="Wingdings" w:cs="Wingdings"/>
      </w:rPr>
      <w:start w:val="1"/>
      <w:suff w:val="tab"/>
    </w:lvl>
  </w:abstractNum>
  <w:abstractNum w:abstractNumId="7">
    <w:lvl w:ilvl="0">
      <w:isLgl w:val="false"/>
      <w:lvlJc w:val="left"/>
      <w:lvlText w:val="-"/>
      <w:numFmt w:val="bullet"/>
      <w:pPr>
        <w:pBdr/>
        <w:tabs>
          <w:tab w:val="num" w:leader="none" w:pos="1080"/>
        </w:tabs>
        <w:spacing/>
        <w:ind w:hanging="360" w:left="1080"/>
      </w:pPr>
      <w:rPr>
        <w:rFonts w:ascii="OpenSymbol" w:hAnsi="OpenSymbol"/>
        <w:sz w:val="24"/>
      </w:rPr>
      <w:start w:val="92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>
        <w:b/>
      </w:rPr>
      <w:start w:val="6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ascii="Calibri" w:hAnsi="Calibri" w:eastAsia="Times New Roman" w:cs="Times New Roman"/>
        <w:color w:val="000000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ascii="Wingdings" w:hAnsi="Wingdings"/>
      </w:rPr>
      <w:start w:val="1"/>
      <w:suff w:val="tab"/>
    </w:lvl>
  </w:abstractNum>
  <w:abstractNum w:abstractNumId="10">
    <w:lvl w:ilvl="0">
      <w:isLgl w:val="false"/>
      <w:lvlJc w:val="left"/>
      <w:lvlText w:val="%1)"/>
      <w:numFmt w:val="lowerLetter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1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0"/>
    <w:lvlOverride w:ilvl="0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o-RO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2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Table Grid"/>
    <w:basedOn w:val="72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Table Grid Light"/>
    <w:basedOn w:val="7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Plain Table 1"/>
    <w:basedOn w:val="7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Plain Table 2"/>
    <w:basedOn w:val="72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Plain Table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Plain Table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Plain Table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1 Light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1 Light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1 Light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1 Light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1 Light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1 Light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1 Light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2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2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2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2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2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2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3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3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3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3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3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3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4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4 - Accent 1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4 - Accent 2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4 - Accent 3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4 - Accent 4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4 - Accent 5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4 - Accent 6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5 Dark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5 Dark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5 Dark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5 Dark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5 Dark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5 Dark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5 Dark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6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6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6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6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6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6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6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7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7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7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7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7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7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7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1 Light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1 Light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1 Light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1 Light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1 Light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1 Light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1 Light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2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2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2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2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2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2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3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3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3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3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3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3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4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4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4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4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4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4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5 Dark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5 Dark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5 Dark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5 Dark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5 Dark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5 Dark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5 Dark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6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6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6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6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6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6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6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7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7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7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7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7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7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7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ned - Accent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ned - Accent 1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ned - Accent 2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ned - Accent 3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ned - Accent 4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ned - Accent 5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ned - Accent 6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&amp; Lined - Accent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&amp; Lined - Accent 1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&amp; Lined - Accent 2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&amp; Lined - Accent 3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&amp; Lined - Accent 4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&amp; Lined - Accent 5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&amp; Lined - Accent 6"/>
    <w:basedOn w:val="7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8">
    <w:name w:val="Heading 1"/>
    <w:basedOn w:val="909"/>
    <w:next w:val="909"/>
    <w:link w:val="85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49">
    <w:name w:val="Heading 2"/>
    <w:basedOn w:val="909"/>
    <w:next w:val="909"/>
    <w:link w:val="86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50">
    <w:name w:val="Heading 3"/>
    <w:basedOn w:val="909"/>
    <w:next w:val="909"/>
    <w:link w:val="86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51">
    <w:name w:val="Heading 4"/>
    <w:basedOn w:val="909"/>
    <w:next w:val="909"/>
    <w:link w:val="86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52">
    <w:name w:val="Heading 5"/>
    <w:basedOn w:val="909"/>
    <w:next w:val="909"/>
    <w:link w:val="86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53">
    <w:name w:val="Heading 6"/>
    <w:basedOn w:val="909"/>
    <w:next w:val="909"/>
    <w:link w:val="86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54">
    <w:name w:val="Heading 7"/>
    <w:basedOn w:val="909"/>
    <w:next w:val="909"/>
    <w:link w:val="86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55">
    <w:name w:val="Heading 8"/>
    <w:basedOn w:val="909"/>
    <w:next w:val="909"/>
    <w:link w:val="86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56">
    <w:name w:val="Heading 9"/>
    <w:basedOn w:val="909"/>
    <w:next w:val="909"/>
    <w:link w:val="86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57" w:default="1">
    <w:name w:val="Default Paragraph Font"/>
    <w:uiPriority w:val="1"/>
    <w:semiHidden/>
    <w:unhideWhenUsed/>
    <w:pPr>
      <w:pBdr/>
      <w:spacing/>
      <w:ind/>
    </w:pPr>
  </w:style>
  <w:style w:type="numbering" w:styleId="858" w:default="1">
    <w:name w:val="No List"/>
    <w:uiPriority w:val="99"/>
    <w:semiHidden/>
    <w:unhideWhenUsed/>
    <w:pPr>
      <w:pBdr/>
      <w:spacing/>
      <w:ind/>
    </w:pPr>
  </w:style>
  <w:style w:type="character" w:styleId="859">
    <w:name w:val="Heading 1 Char"/>
    <w:basedOn w:val="857"/>
    <w:link w:val="84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60">
    <w:name w:val="Heading 2 Char"/>
    <w:basedOn w:val="857"/>
    <w:link w:val="84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61">
    <w:name w:val="Heading 3 Char"/>
    <w:basedOn w:val="857"/>
    <w:link w:val="85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62">
    <w:name w:val="Heading 4 Char"/>
    <w:basedOn w:val="857"/>
    <w:link w:val="85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63">
    <w:name w:val="Heading 5 Char"/>
    <w:basedOn w:val="857"/>
    <w:link w:val="85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64">
    <w:name w:val="Heading 6 Char"/>
    <w:basedOn w:val="857"/>
    <w:link w:val="85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65">
    <w:name w:val="Heading 7 Char"/>
    <w:basedOn w:val="857"/>
    <w:link w:val="85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66">
    <w:name w:val="Heading 8 Char"/>
    <w:basedOn w:val="857"/>
    <w:link w:val="85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67">
    <w:name w:val="Heading 9 Char"/>
    <w:basedOn w:val="857"/>
    <w:link w:val="85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68">
    <w:name w:val="Title"/>
    <w:basedOn w:val="909"/>
    <w:next w:val="909"/>
    <w:link w:val="86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69">
    <w:name w:val="Title Char"/>
    <w:basedOn w:val="857"/>
    <w:link w:val="86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70">
    <w:name w:val="Subtitle"/>
    <w:basedOn w:val="909"/>
    <w:next w:val="909"/>
    <w:link w:val="87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71">
    <w:name w:val="Subtitle Char"/>
    <w:basedOn w:val="857"/>
    <w:link w:val="87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72">
    <w:name w:val="Quote"/>
    <w:basedOn w:val="909"/>
    <w:next w:val="909"/>
    <w:link w:val="87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73">
    <w:name w:val="Quote Char"/>
    <w:basedOn w:val="857"/>
    <w:link w:val="87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74">
    <w:name w:val="List Paragraph"/>
    <w:basedOn w:val="909"/>
    <w:uiPriority w:val="34"/>
    <w:qFormat/>
    <w:pPr>
      <w:pBdr/>
      <w:spacing/>
      <w:ind w:left="720"/>
      <w:contextualSpacing w:val="true"/>
    </w:pPr>
  </w:style>
  <w:style w:type="character" w:styleId="875">
    <w:name w:val="Intense Emphasis"/>
    <w:basedOn w:val="85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76">
    <w:name w:val="Intense Quote"/>
    <w:basedOn w:val="909"/>
    <w:next w:val="909"/>
    <w:link w:val="87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77">
    <w:name w:val="Intense Quote Char"/>
    <w:basedOn w:val="857"/>
    <w:link w:val="87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78">
    <w:name w:val="Intense Reference"/>
    <w:basedOn w:val="85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79">
    <w:name w:val="No Spacing"/>
    <w:basedOn w:val="909"/>
    <w:uiPriority w:val="1"/>
    <w:qFormat/>
    <w:pPr>
      <w:pBdr/>
      <w:spacing w:after="0" w:line="240" w:lineRule="auto"/>
      <w:ind/>
    </w:pPr>
  </w:style>
  <w:style w:type="character" w:styleId="880">
    <w:name w:val="Subtle Emphasis"/>
    <w:basedOn w:val="85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81">
    <w:name w:val="Emphasis"/>
    <w:basedOn w:val="857"/>
    <w:uiPriority w:val="20"/>
    <w:qFormat/>
    <w:pPr>
      <w:pBdr/>
      <w:spacing/>
      <w:ind/>
    </w:pPr>
    <w:rPr>
      <w:i/>
      <w:iCs/>
    </w:rPr>
  </w:style>
  <w:style w:type="character" w:styleId="882">
    <w:name w:val="Strong"/>
    <w:basedOn w:val="857"/>
    <w:uiPriority w:val="22"/>
    <w:qFormat/>
    <w:pPr>
      <w:pBdr/>
      <w:spacing/>
      <w:ind/>
    </w:pPr>
    <w:rPr>
      <w:b/>
      <w:bCs/>
    </w:rPr>
  </w:style>
  <w:style w:type="character" w:styleId="883">
    <w:name w:val="Subtle Reference"/>
    <w:basedOn w:val="85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84">
    <w:name w:val="Book Title"/>
    <w:basedOn w:val="85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85">
    <w:name w:val="Header"/>
    <w:basedOn w:val="909"/>
    <w:link w:val="88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86">
    <w:name w:val="Header Char"/>
    <w:basedOn w:val="857"/>
    <w:link w:val="885"/>
    <w:uiPriority w:val="99"/>
    <w:pPr>
      <w:pBdr/>
      <w:spacing/>
      <w:ind/>
    </w:pPr>
  </w:style>
  <w:style w:type="paragraph" w:styleId="887">
    <w:name w:val="Footer"/>
    <w:basedOn w:val="909"/>
    <w:link w:val="88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88">
    <w:name w:val="Footer Char"/>
    <w:basedOn w:val="857"/>
    <w:link w:val="887"/>
    <w:uiPriority w:val="99"/>
    <w:pPr>
      <w:pBdr/>
      <w:spacing/>
      <w:ind/>
    </w:pPr>
  </w:style>
  <w:style w:type="paragraph" w:styleId="889">
    <w:name w:val="Caption"/>
    <w:basedOn w:val="909"/>
    <w:next w:val="909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90">
    <w:name w:val="footnote text"/>
    <w:basedOn w:val="909"/>
    <w:link w:val="89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1">
    <w:name w:val="Footnote Text Char"/>
    <w:basedOn w:val="857"/>
    <w:link w:val="890"/>
    <w:uiPriority w:val="99"/>
    <w:semiHidden/>
    <w:pPr>
      <w:pBdr/>
      <w:spacing/>
      <w:ind/>
    </w:pPr>
    <w:rPr>
      <w:sz w:val="20"/>
      <w:szCs w:val="20"/>
    </w:rPr>
  </w:style>
  <w:style w:type="character" w:styleId="892">
    <w:name w:val="footnote reference"/>
    <w:basedOn w:val="857"/>
    <w:uiPriority w:val="99"/>
    <w:semiHidden/>
    <w:unhideWhenUsed/>
    <w:pPr>
      <w:pBdr/>
      <w:spacing/>
      <w:ind/>
    </w:pPr>
    <w:rPr>
      <w:vertAlign w:val="superscript"/>
    </w:rPr>
  </w:style>
  <w:style w:type="paragraph" w:styleId="893">
    <w:name w:val="endnote text"/>
    <w:basedOn w:val="909"/>
    <w:link w:val="89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4">
    <w:name w:val="Endnote Text Char"/>
    <w:basedOn w:val="857"/>
    <w:link w:val="893"/>
    <w:uiPriority w:val="99"/>
    <w:semiHidden/>
    <w:pPr>
      <w:pBdr/>
      <w:spacing/>
      <w:ind/>
    </w:pPr>
    <w:rPr>
      <w:sz w:val="20"/>
      <w:szCs w:val="20"/>
    </w:rPr>
  </w:style>
  <w:style w:type="character" w:styleId="895">
    <w:name w:val="endnote reference"/>
    <w:basedOn w:val="857"/>
    <w:uiPriority w:val="99"/>
    <w:semiHidden/>
    <w:unhideWhenUsed/>
    <w:pPr>
      <w:pBdr/>
      <w:spacing/>
      <w:ind/>
    </w:pPr>
    <w:rPr>
      <w:vertAlign w:val="superscript"/>
    </w:rPr>
  </w:style>
  <w:style w:type="character" w:styleId="896">
    <w:name w:val="Hyperlink"/>
    <w:basedOn w:val="85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97">
    <w:name w:val="FollowedHyperlink"/>
    <w:basedOn w:val="85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98">
    <w:name w:val="toc 1"/>
    <w:basedOn w:val="909"/>
    <w:next w:val="909"/>
    <w:uiPriority w:val="39"/>
    <w:unhideWhenUsed/>
    <w:pPr>
      <w:pBdr/>
      <w:spacing w:after="100"/>
      <w:ind/>
    </w:pPr>
  </w:style>
  <w:style w:type="paragraph" w:styleId="899">
    <w:name w:val="toc 2"/>
    <w:basedOn w:val="909"/>
    <w:next w:val="909"/>
    <w:uiPriority w:val="39"/>
    <w:unhideWhenUsed/>
    <w:pPr>
      <w:pBdr/>
      <w:spacing w:after="100"/>
      <w:ind w:left="220"/>
    </w:pPr>
  </w:style>
  <w:style w:type="paragraph" w:styleId="900">
    <w:name w:val="toc 3"/>
    <w:basedOn w:val="909"/>
    <w:next w:val="909"/>
    <w:uiPriority w:val="39"/>
    <w:unhideWhenUsed/>
    <w:pPr>
      <w:pBdr/>
      <w:spacing w:after="100"/>
      <w:ind w:left="440"/>
    </w:pPr>
  </w:style>
  <w:style w:type="paragraph" w:styleId="901">
    <w:name w:val="toc 4"/>
    <w:basedOn w:val="909"/>
    <w:next w:val="909"/>
    <w:uiPriority w:val="39"/>
    <w:unhideWhenUsed/>
    <w:pPr>
      <w:pBdr/>
      <w:spacing w:after="100"/>
      <w:ind w:left="660"/>
    </w:pPr>
  </w:style>
  <w:style w:type="paragraph" w:styleId="902">
    <w:name w:val="toc 5"/>
    <w:basedOn w:val="909"/>
    <w:next w:val="909"/>
    <w:uiPriority w:val="39"/>
    <w:unhideWhenUsed/>
    <w:pPr>
      <w:pBdr/>
      <w:spacing w:after="100"/>
      <w:ind w:left="880"/>
    </w:pPr>
  </w:style>
  <w:style w:type="paragraph" w:styleId="903">
    <w:name w:val="toc 6"/>
    <w:basedOn w:val="909"/>
    <w:next w:val="909"/>
    <w:uiPriority w:val="39"/>
    <w:unhideWhenUsed/>
    <w:pPr>
      <w:pBdr/>
      <w:spacing w:after="100"/>
      <w:ind w:left="1100"/>
    </w:pPr>
  </w:style>
  <w:style w:type="paragraph" w:styleId="904">
    <w:name w:val="toc 7"/>
    <w:basedOn w:val="909"/>
    <w:next w:val="909"/>
    <w:uiPriority w:val="39"/>
    <w:unhideWhenUsed/>
    <w:pPr>
      <w:pBdr/>
      <w:spacing w:after="100"/>
      <w:ind w:left="1320"/>
    </w:pPr>
  </w:style>
  <w:style w:type="paragraph" w:styleId="905">
    <w:name w:val="toc 8"/>
    <w:basedOn w:val="909"/>
    <w:next w:val="909"/>
    <w:uiPriority w:val="39"/>
    <w:unhideWhenUsed/>
    <w:pPr>
      <w:pBdr/>
      <w:spacing w:after="100"/>
      <w:ind w:left="1540"/>
    </w:pPr>
  </w:style>
  <w:style w:type="paragraph" w:styleId="906">
    <w:name w:val="toc 9"/>
    <w:basedOn w:val="909"/>
    <w:next w:val="909"/>
    <w:uiPriority w:val="39"/>
    <w:unhideWhenUsed/>
    <w:pPr>
      <w:pBdr/>
      <w:spacing w:after="100"/>
      <w:ind w:left="1760"/>
    </w:pPr>
  </w:style>
  <w:style w:type="paragraph" w:styleId="907">
    <w:name w:val="TOC Heading"/>
    <w:uiPriority w:val="39"/>
    <w:unhideWhenUsed/>
    <w:pPr>
      <w:pBdr/>
      <w:spacing/>
      <w:ind/>
    </w:pPr>
  </w:style>
  <w:style w:type="paragraph" w:styleId="908">
    <w:name w:val="table of figures"/>
    <w:basedOn w:val="909"/>
    <w:next w:val="909"/>
    <w:uiPriority w:val="99"/>
    <w:unhideWhenUsed/>
    <w:pPr>
      <w:pBdr/>
      <w:spacing w:after="0" w:afterAutospacing="0"/>
      <w:ind/>
    </w:pPr>
  </w:style>
  <w:style w:type="paragraph" w:styleId="909" w:default="1">
    <w:name w:val="Normal"/>
    <w:next w:val="909"/>
    <w:link w:val="909"/>
    <w:qFormat/>
    <w:pPr>
      <w:pBdr/>
      <w:spacing/>
      <w:ind/>
    </w:pPr>
    <w:rPr>
      <w:sz w:val="24"/>
      <w:szCs w:val="24"/>
      <w:lang w:val="ro-RO" w:eastAsia="zh-CN" w:bidi="ar-SA"/>
    </w:rPr>
  </w:style>
  <w:style w:type="paragraph" w:styleId="910">
    <w:name w:val="Címsor 1"/>
    <w:basedOn w:val="909"/>
    <w:next w:val="909"/>
    <w:link w:val="909"/>
    <w:qFormat/>
    <w:pPr>
      <w:keepNext w:val="true"/>
      <w:numPr>
        <w:ilvl w:val="0"/>
        <w:numId w:val="1"/>
      </w:numPr>
      <w:pBdr/>
      <w:spacing/>
      <w:ind/>
      <w:outlineLvl w:val="0"/>
    </w:pPr>
    <w:rPr>
      <w:szCs w:val="20"/>
      <w:lang w:val="hu-HU"/>
    </w:rPr>
  </w:style>
  <w:style w:type="paragraph" w:styleId="911">
    <w:name w:val="Címsor 2"/>
    <w:basedOn w:val="909"/>
    <w:next w:val="1013"/>
    <w:link w:val="909"/>
    <w:qFormat/>
    <w:pPr>
      <w:numPr>
        <w:ilvl w:val="1"/>
        <w:numId w:val="1"/>
      </w:numPr>
      <w:pBdr/>
      <w:spacing w:after="58" w:before="280"/>
      <w:ind/>
      <w:outlineLvl w:val="1"/>
    </w:pPr>
    <w:rPr>
      <w:b/>
      <w:bCs/>
      <w:sz w:val="36"/>
      <w:szCs w:val="36"/>
    </w:rPr>
  </w:style>
  <w:style w:type="paragraph" w:styleId="912">
    <w:name w:val="Címsor 3"/>
    <w:basedOn w:val="909"/>
    <w:next w:val="909"/>
    <w:link w:val="909"/>
    <w:qFormat/>
    <w:pPr>
      <w:keepNext w:val="true"/>
      <w:numPr>
        <w:ilvl w:val="2"/>
        <w:numId w:val="1"/>
      </w:numPr>
      <w:pBdr/>
      <w:spacing w:after="60" w:before="240"/>
      <w:ind/>
      <w:outlineLvl w:val="2"/>
    </w:pPr>
    <w:rPr>
      <w:rFonts w:ascii="Cambria" w:hAnsi="Cambria" w:cs="Cambria"/>
      <w:b/>
      <w:bCs/>
      <w:sz w:val="26"/>
      <w:szCs w:val="26"/>
    </w:rPr>
  </w:style>
  <w:style w:type="paragraph" w:styleId="913">
    <w:name w:val="Címsor 4"/>
    <w:basedOn w:val="909"/>
    <w:next w:val="909"/>
    <w:link w:val="909"/>
    <w:qFormat/>
    <w:pPr>
      <w:keepNext w:val="true"/>
      <w:numPr>
        <w:ilvl w:val="3"/>
        <w:numId w:val="1"/>
      </w:numPr>
      <w:pBdr/>
      <w:spacing w:after="60" w:before="240"/>
      <w:ind/>
      <w:outlineLvl w:val="3"/>
    </w:pPr>
    <w:rPr>
      <w:rFonts w:ascii="Calibri" w:hAnsi="Calibri" w:cs="Calibri"/>
      <w:b/>
      <w:bCs/>
      <w:sz w:val="28"/>
      <w:szCs w:val="28"/>
    </w:rPr>
  </w:style>
  <w:style w:type="paragraph" w:styleId="914">
    <w:name w:val="Címsor 5"/>
    <w:basedOn w:val="909"/>
    <w:next w:val="909"/>
    <w:link w:val="909"/>
    <w:qFormat/>
    <w:pPr>
      <w:numPr>
        <w:ilvl w:val="4"/>
        <w:numId w:val="1"/>
      </w:numPr>
      <w:pBdr/>
      <w:spacing w:after="60" w:before="240"/>
      <w:ind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915">
    <w:name w:val="Címsor 6"/>
    <w:basedOn w:val="909"/>
    <w:next w:val="909"/>
    <w:link w:val="909"/>
    <w:qFormat/>
    <w:pPr>
      <w:numPr>
        <w:ilvl w:val="5"/>
        <w:numId w:val="1"/>
      </w:numPr>
      <w:pBdr/>
      <w:spacing w:after="60" w:before="240"/>
      <w:ind/>
      <w:outlineLvl w:val="5"/>
    </w:pPr>
    <w:rPr>
      <w:rFonts w:ascii="Calibri" w:hAnsi="Calibri" w:cs="Calibri"/>
      <w:b/>
      <w:bCs/>
      <w:sz w:val="22"/>
      <w:szCs w:val="22"/>
    </w:rPr>
  </w:style>
  <w:style w:type="character" w:styleId="916">
    <w:name w:val="Bekezdés alapbetűtípusa"/>
    <w:next w:val="916"/>
    <w:link w:val="909"/>
    <w:pPr>
      <w:pBdr/>
      <w:spacing/>
      <w:ind/>
    </w:pPr>
  </w:style>
  <w:style w:type="table" w:styleId="917">
    <w:name w:val="Normál táblázat"/>
    <w:next w:val="917"/>
    <w:link w:val="909"/>
    <w:uiPriority w:val="99"/>
    <w:semiHidden/>
    <w:unhideWhenUsed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18">
    <w:name w:val="Nem lista"/>
    <w:next w:val="918"/>
    <w:link w:val="909"/>
    <w:uiPriority w:val="99"/>
    <w:semiHidden/>
    <w:unhideWhenUsed/>
    <w:pPr>
      <w:pBdr/>
      <w:spacing/>
      <w:ind/>
    </w:pPr>
  </w:style>
  <w:style w:type="character" w:styleId="919">
    <w:name w:val="WW8Num4z0"/>
    <w:next w:val="919"/>
    <w:link w:val="909"/>
    <w:pPr>
      <w:pBdr/>
      <w:spacing/>
      <w:ind/>
    </w:pPr>
    <w:rPr>
      <w:rFonts w:ascii="OpenSymbol" w:hAnsi="OpenSymbol" w:cs="OpenSymbol"/>
    </w:rPr>
  </w:style>
  <w:style w:type="character" w:styleId="920">
    <w:name w:val="WW8Num6z0"/>
    <w:next w:val="920"/>
    <w:link w:val="909"/>
    <w:pPr>
      <w:pBdr/>
      <w:spacing/>
      <w:ind/>
    </w:pPr>
    <w:rPr>
      <w:rFonts w:ascii="OpenSymbol" w:hAnsi="OpenSymbol" w:cs="OpenSymbol"/>
    </w:rPr>
  </w:style>
  <w:style w:type="character" w:styleId="921">
    <w:name w:val="WW8Num7z0"/>
    <w:next w:val="921"/>
    <w:link w:val="909"/>
    <w:pPr>
      <w:pBdr/>
      <w:spacing/>
      <w:ind/>
    </w:pPr>
    <w:rPr>
      <w:rFonts w:ascii="OpenSymbol" w:hAnsi="OpenSymbol" w:cs="OpenSymbol"/>
    </w:rPr>
  </w:style>
  <w:style w:type="character" w:styleId="922">
    <w:name w:val="WW8Num7z1"/>
    <w:next w:val="922"/>
    <w:link w:val="909"/>
    <w:pPr>
      <w:pBdr/>
      <w:spacing/>
      <w:ind/>
    </w:pPr>
    <w:rPr>
      <w:rFonts w:ascii="Courier New" w:hAnsi="Courier New" w:cs="Courier New"/>
    </w:rPr>
  </w:style>
  <w:style w:type="character" w:styleId="923">
    <w:name w:val="WW8Num7z2"/>
    <w:next w:val="923"/>
    <w:link w:val="909"/>
    <w:pPr>
      <w:pBdr/>
      <w:spacing/>
      <w:ind/>
    </w:pPr>
    <w:rPr>
      <w:rFonts w:ascii="Wingdings" w:hAnsi="Wingdings" w:cs="Wingdings"/>
    </w:rPr>
  </w:style>
  <w:style w:type="character" w:styleId="924">
    <w:name w:val="WW8Num7z3"/>
    <w:next w:val="924"/>
    <w:link w:val="909"/>
    <w:pPr>
      <w:pBdr/>
      <w:spacing/>
      <w:ind/>
    </w:pPr>
    <w:rPr>
      <w:rFonts w:ascii="Symbol" w:hAnsi="Symbol" w:cs="Symbol"/>
    </w:rPr>
  </w:style>
  <w:style w:type="character" w:styleId="925">
    <w:name w:val="WW8Num8z0"/>
    <w:next w:val="925"/>
    <w:link w:val="909"/>
    <w:pPr>
      <w:pBdr/>
      <w:spacing/>
      <w:ind/>
    </w:pPr>
    <w:rPr>
      <w:sz w:val="24"/>
    </w:rPr>
  </w:style>
  <w:style w:type="character" w:styleId="926">
    <w:name w:val="Absatz-Standardschriftart"/>
    <w:next w:val="926"/>
    <w:link w:val="909"/>
    <w:pPr>
      <w:pBdr/>
      <w:spacing/>
      <w:ind/>
    </w:pPr>
  </w:style>
  <w:style w:type="character" w:styleId="927">
    <w:name w:val="WW8Num3z0"/>
    <w:next w:val="927"/>
    <w:link w:val="909"/>
    <w:pPr>
      <w:pBdr/>
      <w:spacing/>
      <w:ind/>
    </w:pPr>
    <w:rPr>
      <w:rFonts w:ascii="Arial" w:hAnsi="Arial" w:cs="Arial"/>
    </w:rPr>
  </w:style>
  <w:style w:type="character" w:styleId="928">
    <w:name w:val="WW8Num5z0"/>
    <w:next w:val="928"/>
    <w:link w:val="909"/>
    <w:pPr>
      <w:pBdr/>
      <w:spacing/>
      <w:ind/>
    </w:pPr>
    <w:rPr>
      <w:rFonts w:ascii="StarSymbol" w:hAnsi="StarSymbol" w:cs="StarSymbol"/>
    </w:rPr>
  </w:style>
  <w:style w:type="character" w:styleId="929">
    <w:name w:val="WW8Num6z1"/>
    <w:next w:val="929"/>
    <w:link w:val="909"/>
    <w:pPr>
      <w:pBdr/>
      <w:spacing/>
      <w:ind/>
    </w:pPr>
    <w:rPr>
      <w:rFonts w:ascii="Courier New" w:hAnsi="Courier New" w:cs="Courier New"/>
    </w:rPr>
  </w:style>
  <w:style w:type="character" w:styleId="930">
    <w:name w:val="WW8Num6z2"/>
    <w:next w:val="930"/>
    <w:link w:val="909"/>
    <w:pPr>
      <w:pBdr/>
      <w:spacing/>
      <w:ind/>
    </w:pPr>
    <w:rPr>
      <w:rFonts w:ascii="Wingdings" w:hAnsi="Wingdings" w:cs="Wingdings"/>
    </w:rPr>
  </w:style>
  <w:style w:type="character" w:styleId="931">
    <w:name w:val="WW8Num6z3"/>
    <w:next w:val="931"/>
    <w:link w:val="909"/>
    <w:pPr>
      <w:pBdr/>
      <w:spacing/>
      <w:ind/>
    </w:pPr>
    <w:rPr>
      <w:rFonts w:ascii="Symbol" w:hAnsi="Symbol" w:cs="Symbol"/>
    </w:rPr>
  </w:style>
  <w:style w:type="character" w:styleId="932">
    <w:name w:val="WW-Absatz-Standardschriftart"/>
    <w:next w:val="932"/>
    <w:link w:val="909"/>
    <w:pPr>
      <w:pBdr/>
      <w:spacing/>
      <w:ind/>
    </w:pPr>
  </w:style>
  <w:style w:type="character" w:styleId="933">
    <w:name w:val="WW-Absatz-Standardschriftart1"/>
    <w:next w:val="933"/>
    <w:link w:val="909"/>
    <w:pPr>
      <w:pBdr/>
      <w:spacing/>
      <w:ind/>
    </w:pPr>
  </w:style>
  <w:style w:type="character" w:styleId="934">
    <w:name w:val="WW-Absatz-Standardschriftart11"/>
    <w:next w:val="934"/>
    <w:link w:val="909"/>
    <w:pPr>
      <w:pBdr/>
      <w:spacing/>
      <w:ind/>
    </w:pPr>
  </w:style>
  <w:style w:type="character" w:styleId="935">
    <w:name w:val="WW8Num2z0"/>
    <w:next w:val="935"/>
    <w:link w:val="909"/>
    <w:pPr>
      <w:pBdr/>
      <w:spacing/>
      <w:ind/>
    </w:pPr>
    <w:rPr>
      <w:rFonts w:ascii="Arial" w:hAnsi="Arial" w:cs="Arial"/>
    </w:rPr>
  </w:style>
  <w:style w:type="character" w:styleId="936">
    <w:name w:val="WW8Num5z1"/>
    <w:next w:val="936"/>
    <w:link w:val="909"/>
    <w:pPr>
      <w:pBdr/>
      <w:spacing/>
      <w:ind/>
    </w:pPr>
    <w:rPr>
      <w:rFonts w:ascii="Courier New" w:hAnsi="Courier New" w:cs="Courier New"/>
    </w:rPr>
  </w:style>
  <w:style w:type="character" w:styleId="937">
    <w:name w:val="WW8Num5z2"/>
    <w:next w:val="937"/>
    <w:link w:val="909"/>
    <w:pPr>
      <w:pBdr/>
      <w:spacing/>
      <w:ind/>
    </w:pPr>
    <w:rPr>
      <w:rFonts w:ascii="Wingdings" w:hAnsi="Wingdings" w:cs="Wingdings"/>
    </w:rPr>
  </w:style>
  <w:style w:type="character" w:styleId="938">
    <w:name w:val="WW8Num5z3"/>
    <w:next w:val="938"/>
    <w:link w:val="909"/>
    <w:pPr>
      <w:pBdr/>
      <w:spacing/>
      <w:ind/>
    </w:pPr>
    <w:rPr>
      <w:rFonts w:ascii="Symbol" w:hAnsi="Symbol" w:cs="Symbol"/>
    </w:rPr>
  </w:style>
  <w:style w:type="character" w:styleId="939">
    <w:name w:val="WW-Absatz-Standardschriftart111"/>
    <w:next w:val="939"/>
    <w:link w:val="909"/>
    <w:pPr>
      <w:pBdr/>
      <w:spacing/>
      <w:ind/>
    </w:pPr>
  </w:style>
  <w:style w:type="character" w:styleId="940">
    <w:name w:val="WW-Absatz-Standardschriftart1111"/>
    <w:next w:val="940"/>
    <w:link w:val="909"/>
    <w:pPr>
      <w:pBdr/>
      <w:spacing/>
      <w:ind/>
    </w:pPr>
  </w:style>
  <w:style w:type="character" w:styleId="941">
    <w:name w:val="WW-Absatz-Standardschriftart11111"/>
    <w:next w:val="941"/>
    <w:link w:val="909"/>
    <w:pPr>
      <w:pBdr/>
      <w:spacing/>
      <w:ind/>
    </w:pPr>
  </w:style>
  <w:style w:type="character" w:styleId="942">
    <w:name w:val="WW-Absatz-Standardschriftart111111"/>
    <w:next w:val="942"/>
    <w:link w:val="909"/>
    <w:pPr>
      <w:pBdr/>
      <w:spacing/>
      <w:ind/>
    </w:pPr>
  </w:style>
  <w:style w:type="character" w:styleId="943">
    <w:name w:val="WW8Num1z0"/>
    <w:next w:val="943"/>
    <w:link w:val="909"/>
    <w:pPr>
      <w:pBdr/>
      <w:spacing/>
      <w:ind/>
    </w:pPr>
    <w:rPr>
      <w:rFonts w:ascii="Symbol" w:hAnsi="Symbol" w:cs="Symbol"/>
    </w:rPr>
  </w:style>
  <w:style w:type="character" w:styleId="944">
    <w:name w:val="WW8Num10z0"/>
    <w:next w:val="944"/>
    <w:link w:val="909"/>
    <w:pPr>
      <w:pBdr/>
      <w:spacing/>
      <w:ind/>
    </w:pPr>
    <w:rPr>
      <w:rFonts w:ascii="Symbol" w:hAnsi="Symbol" w:cs="Symbol"/>
    </w:rPr>
  </w:style>
  <w:style w:type="character" w:styleId="945">
    <w:name w:val="WW8Num11z0"/>
    <w:next w:val="945"/>
    <w:link w:val="909"/>
    <w:pPr>
      <w:pBdr/>
      <w:spacing/>
      <w:ind/>
    </w:pPr>
    <w:rPr>
      <w:rFonts w:ascii="Arial" w:hAnsi="Arial" w:eastAsia="Times New Roman" w:cs="Arial"/>
    </w:rPr>
  </w:style>
  <w:style w:type="character" w:styleId="946">
    <w:name w:val="WW8Num11z1"/>
    <w:next w:val="946"/>
    <w:link w:val="909"/>
    <w:pPr>
      <w:pBdr/>
      <w:spacing/>
      <w:ind/>
    </w:pPr>
    <w:rPr>
      <w:rFonts w:ascii="Courier New" w:hAnsi="Courier New" w:cs="Courier New"/>
    </w:rPr>
  </w:style>
  <w:style w:type="character" w:styleId="947">
    <w:name w:val="WW8Num11z2"/>
    <w:next w:val="947"/>
    <w:link w:val="909"/>
    <w:pPr>
      <w:pBdr/>
      <w:spacing/>
      <w:ind/>
    </w:pPr>
    <w:rPr>
      <w:rFonts w:ascii="Wingdings" w:hAnsi="Wingdings" w:cs="Wingdings"/>
    </w:rPr>
  </w:style>
  <w:style w:type="character" w:styleId="948">
    <w:name w:val="WW8Num11z3"/>
    <w:next w:val="948"/>
    <w:link w:val="909"/>
    <w:pPr>
      <w:pBdr/>
      <w:spacing/>
      <w:ind/>
    </w:pPr>
    <w:rPr>
      <w:rFonts w:ascii="Symbol" w:hAnsi="Symbol" w:cs="Symbol"/>
    </w:rPr>
  </w:style>
  <w:style w:type="character" w:styleId="949">
    <w:name w:val="WW8Num12z0"/>
    <w:next w:val="949"/>
    <w:link w:val="909"/>
    <w:pPr>
      <w:pBdr/>
      <w:spacing/>
      <w:ind/>
    </w:pPr>
    <w:rPr>
      <w:rFonts w:ascii="Symbol" w:hAnsi="Symbol" w:cs="Symbol"/>
      <w:sz w:val="20"/>
    </w:rPr>
  </w:style>
  <w:style w:type="character" w:styleId="950">
    <w:name w:val="WW8Num12z1"/>
    <w:next w:val="950"/>
    <w:link w:val="909"/>
    <w:pPr>
      <w:pBdr/>
      <w:spacing/>
      <w:ind/>
    </w:pPr>
    <w:rPr>
      <w:rFonts w:ascii="Courier New" w:hAnsi="Courier New" w:cs="Courier New"/>
      <w:sz w:val="20"/>
    </w:rPr>
  </w:style>
  <w:style w:type="character" w:styleId="951">
    <w:name w:val="WW8Num12z2"/>
    <w:next w:val="951"/>
    <w:link w:val="909"/>
    <w:pPr>
      <w:pBdr/>
      <w:spacing/>
      <w:ind/>
    </w:pPr>
    <w:rPr>
      <w:rFonts w:ascii="Wingdings" w:hAnsi="Wingdings" w:cs="Wingdings"/>
      <w:sz w:val="20"/>
    </w:rPr>
  </w:style>
  <w:style w:type="character" w:styleId="952">
    <w:name w:val="WW8Num13z0"/>
    <w:next w:val="952"/>
    <w:link w:val="909"/>
    <w:pPr>
      <w:pBdr/>
      <w:spacing/>
      <w:ind/>
    </w:pPr>
    <w:rPr>
      <w:rFonts w:ascii="Symbol" w:hAnsi="Symbol" w:cs="Symbol"/>
      <w:sz w:val="20"/>
    </w:rPr>
  </w:style>
  <w:style w:type="character" w:styleId="953">
    <w:name w:val="WW8Num13z1"/>
    <w:next w:val="953"/>
    <w:link w:val="909"/>
    <w:pPr>
      <w:pBdr/>
      <w:spacing/>
      <w:ind/>
    </w:pPr>
    <w:rPr>
      <w:rFonts w:ascii="Courier New" w:hAnsi="Courier New" w:cs="Courier New"/>
      <w:sz w:val="20"/>
    </w:rPr>
  </w:style>
  <w:style w:type="character" w:styleId="954">
    <w:name w:val="WW8Num13z2"/>
    <w:next w:val="954"/>
    <w:link w:val="909"/>
    <w:pPr>
      <w:pBdr/>
      <w:spacing/>
      <w:ind/>
    </w:pPr>
    <w:rPr>
      <w:rFonts w:ascii="Wingdings" w:hAnsi="Wingdings" w:cs="Wingdings"/>
      <w:sz w:val="20"/>
    </w:rPr>
  </w:style>
  <w:style w:type="character" w:styleId="955">
    <w:name w:val="WW8Num14z0"/>
    <w:next w:val="955"/>
    <w:link w:val="909"/>
    <w:pPr>
      <w:pBdr/>
      <w:spacing/>
      <w:ind/>
    </w:pPr>
    <w:rPr>
      <w:b/>
      <w:i w:val="0"/>
      <w:sz w:val="24"/>
      <w:szCs w:val="24"/>
    </w:rPr>
  </w:style>
  <w:style w:type="character" w:styleId="956">
    <w:name w:val="WW8Num15z0"/>
    <w:next w:val="956"/>
    <w:link w:val="909"/>
    <w:pPr>
      <w:pBdr/>
      <w:spacing/>
      <w:ind/>
    </w:pPr>
    <w:rPr>
      <w:rFonts w:ascii="Symbol" w:hAnsi="Symbol" w:cs="Symbol"/>
      <w:sz w:val="20"/>
    </w:rPr>
  </w:style>
  <w:style w:type="character" w:styleId="957">
    <w:name w:val="WW8Num15z1"/>
    <w:next w:val="957"/>
    <w:link w:val="909"/>
    <w:pPr>
      <w:pBdr/>
      <w:spacing/>
      <w:ind/>
    </w:pPr>
    <w:rPr>
      <w:rFonts w:ascii="Courier New" w:hAnsi="Courier New" w:cs="Courier New"/>
      <w:sz w:val="20"/>
    </w:rPr>
  </w:style>
  <w:style w:type="character" w:styleId="958">
    <w:name w:val="WW8Num15z2"/>
    <w:next w:val="958"/>
    <w:link w:val="909"/>
    <w:pPr>
      <w:pBdr/>
      <w:spacing/>
      <w:ind/>
    </w:pPr>
    <w:rPr>
      <w:rFonts w:ascii="Wingdings" w:hAnsi="Wingdings" w:cs="Wingdings"/>
      <w:sz w:val="20"/>
    </w:rPr>
  </w:style>
  <w:style w:type="character" w:styleId="959">
    <w:name w:val="WW8Num18z1"/>
    <w:next w:val="959"/>
    <w:link w:val="909"/>
    <w:pPr>
      <w:pBdr/>
      <w:spacing/>
      <w:ind/>
    </w:pPr>
    <w:rPr>
      <w:rFonts w:ascii="Courier New" w:hAnsi="Courier New" w:cs="Courier New"/>
    </w:rPr>
  </w:style>
  <w:style w:type="character" w:styleId="960">
    <w:name w:val="WW8Num18z2"/>
    <w:next w:val="960"/>
    <w:link w:val="909"/>
    <w:pPr>
      <w:pBdr/>
      <w:spacing/>
      <w:ind/>
    </w:pPr>
    <w:rPr>
      <w:rFonts w:ascii="Wingdings" w:hAnsi="Wingdings" w:cs="Wingdings"/>
    </w:rPr>
  </w:style>
  <w:style w:type="character" w:styleId="961">
    <w:name w:val="WW8Num18z3"/>
    <w:next w:val="961"/>
    <w:link w:val="909"/>
    <w:pPr>
      <w:pBdr/>
      <w:spacing/>
      <w:ind/>
    </w:pPr>
    <w:rPr>
      <w:rFonts w:ascii="Symbol" w:hAnsi="Symbol" w:cs="Symbol"/>
    </w:rPr>
  </w:style>
  <w:style w:type="character" w:styleId="962">
    <w:name w:val="WW8Num19z0"/>
    <w:next w:val="962"/>
    <w:link w:val="909"/>
    <w:pPr>
      <w:pBdr/>
      <w:spacing/>
      <w:ind/>
    </w:pPr>
    <w:rPr>
      <w:rFonts w:ascii="Symbol" w:hAnsi="Symbol" w:cs="Symbol"/>
      <w:sz w:val="20"/>
    </w:rPr>
  </w:style>
  <w:style w:type="character" w:styleId="963">
    <w:name w:val="WW8Num19z1"/>
    <w:next w:val="963"/>
    <w:link w:val="909"/>
    <w:pPr>
      <w:pBdr/>
      <w:spacing/>
      <w:ind/>
    </w:pPr>
    <w:rPr>
      <w:rFonts w:ascii="Courier New" w:hAnsi="Courier New" w:cs="Courier New"/>
      <w:sz w:val="20"/>
    </w:rPr>
  </w:style>
  <w:style w:type="character" w:styleId="964">
    <w:name w:val="WW8Num19z2"/>
    <w:next w:val="964"/>
    <w:link w:val="909"/>
    <w:pPr>
      <w:pBdr/>
      <w:spacing/>
      <w:ind/>
    </w:pPr>
    <w:rPr>
      <w:rFonts w:ascii="Wingdings" w:hAnsi="Wingdings" w:cs="Wingdings"/>
      <w:sz w:val="20"/>
    </w:rPr>
  </w:style>
  <w:style w:type="character" w:styleId="965">
    <w:name w:val="WW8Num21z1"/>
    <w:next w:val="965"/>
    <w:link w:val="909"/>
    <w:pPr>
      <w:pBdr/>
      <w:spacing/>
      <w:ind/>
    </w:pPr>
    <w:rPr>
      <w:rFonts w:ascii="Courier New" w:hAnsi="Courier New" w:cs="Courier New"/>
    </w:rPr>
  </w:style>
  <w:style w:type="character" w:styleId="966">
    <w:name w:val="WW8Num21z2"/>
    <w:next w:val="966"/>
    <w:link w:val="909"/>
    <w:pPr>
      <w:pBdr/>
      <w:spacing/>
      <w:ind/>
    </w:pPr>
    <w:rPr>
      <w:rFonts w:ascii="Wingdings" w:hAnsi="Wingdings" w:cs="Wingdings"/>
    </w:rPr>
  </w:style>
  <w:style w:type="character" w:styleId="967">
    <w:name w:val="WW8Num21z3"/>
    <w:next w:val="967"/>
    <w:link w:val="909"/>
    <w:pPr>
      <w:pBdr/>
      <w:spacing/>
      <w:ind/>
    </w:pPr>
    <w:rPr>
      <w:rFonts w:ascii="Symbol" w:hAnsi="Symbol" w:cs="Symbol"/>
    </w:rPr>
  </w:style>
  <w:style w:type="character" w:styleId="968">
    <w:name w:val="WW8Num22z1"/>
    <w:next w:val="968"/>
    <w:link w:val="909"/>
    <w:pPr>
      <w:pBdr/>
      <w:spacing/>
      <w:ind/>
    </w:pPr>
    <w:rPr>
      <w:rFonts w:ascii="Courier New" w:hAnsi="Courier New" w:cs="Courier New"/>
    </w:rPr>
  </w:style>
  <w:style w:type="character" w:styleId="969">
    <w:name w:val="WW8Num22z2"/>
    <w:next w:val="969"/>
    <w:link w:val="909"/>
    <w:pPr>
      <w:pBdr/>
      <w:spacing/>
      <w:ind/>
    </w:pPr>
    <w:rPr>
      <w:rFonts w:ascii="Wingdings" w:hAnsi="Wingdings" w:cs="Wingdings"/>
    </w:rPr>
  </w:style>
  <w:style w:type="character" w:styleId="970">
    <w:name w:val="WW8Num22z3"/>
    <w:next w:val="970"/>
    <w:link w:val="909"/>
    <w:pPr>
      <w:pBdr/>
      <w:spacing/>
      <w:ind/>
    </w:pPr>
    <w:rPr>
      <w:rFonts w:ascii="Symbol" w:hAnsi="Symbol" w:cs="Symbol"/>
    </w:rPr>
  </w:style>
  <w:style w:type="character" w:styleId="971">
    <w:name w:val="WW8Num24z1"/>
    <w:next w:val="971"/>
    <w:link w:val="909"/>
    <w:pPr>
      <w:pBdr/>
      <w:spacing/>
      <w:ind/>
    </w:pPr>
    <w:rPr>
      <w:rFonts w:ascii="Times New Roman" w:hAnsi="Times New Roman" w:eastAsia="Times New Roman" w:cs="Times New Roman"/>
    </w:rPr>
  </w:style>
  <w:style w:type="character" w:styleId="972">
    <w:name w:val="WW8Num25z0"/>
    <w:next w:val="972"/>
    <w:link w:val="909"/>
    <w:pPr>
      <w:pBdr/>
      <w:spacing/>
      <w:ind/>
    </w:pPr>
    <w:rPr>
      <w:rFonts w:ascii="Symbol" w:hAnsi="Symbol" w:cs="Symbol"/>
    </w:rPr>
  </w:style>
  <w:style w:type="character" w:styleId="973">
    <w:name w:val="WW8Num25z1"/>
    <w:next w:val="973"/>
    <w:link w:val="909"/>
    <w:pPr>
      <w:pBdr/>
      <w:spacing/>
      <w:ind/>
    </w:pPr>
    <w:rPr>
      <w:rFonts w:ascii="Courier New" w:hAnsi="Courier New" w:cs="Courier New"/>
    </w:rPr>
  </w:style>
  <w:style w:type="character" w:styleId="974">
    <w:name w:val="WW8Num25z2"/>
    <w:next w:val="974"/>
    <w:link w:val="909"/>
    <w:pPr>
      <w:pBdr/>
      <w:spacing/>
      <w:ind/>
    </w:pPr>
    <w:rPr>
      <w:rFonts w:ascii="Wingdings" w:hAnsi="Wingdings" w:cs="Wingdings"/>
    </w:rPr>
  </w:style>
  <w:style w:type="character" w:styleId="975">
    <w:name w:val="WW8Num30z0"/>
    <w:next w:val="975"/>
    <w:link w:val="909"/>
    <w:pPr>
      <w:pBdr/>
      <w:spacing/>
      <w:ind/>
    </w:pPr>
    <w:rPr>
      <w:rFonts w:ascii="Symbol" w:hAnsi="Symbol" w:cs="Symbol"/>
      <w:sz w:val="20"/>
    </w:rPr>
  </w:style>
  <w:style w:type="character" w:styleId="976">
    <w:name w:val="WW8Num30z3"/>
    <w:next w:val="976"/>
    <w:link w:val="909"/>
    <w:pPr>
      <w:pBdr/>
      <w:spacing/>
      <w:ind/>
    </w:pPr>
    <w:rPr>
      <w:rFonts w:ascii="Arial" w:hAnsi="Arial" w:eastAsia="Times New Roman" w:cs="Arial"/>
    </w:rPr>
  </w:style>
  <w:style w:type="character" w:styleId="977">
    <w:name w:val="WW8Num30z4"/>
    <w:next w:val="977"/>
    <w:link w:val="909"/>
    <w:pPr>
      <w:pBdr/>
      <w:spacing/>
      <w:ind/>
    </w:pPr>
    <w:rPr>
      <w:rFonts w:ascii="Wingdings" w:hAnsi="Wingdings" w:cs="Wingdings"/>
      <w:sz w:val="20"/>
    </w:rPr>
  </w:style>
  <w:style w:type="character" w:styleId="978">
    <w:name w:val="WW8Num32z0"/>
    <w:next w:val="978"/>
    <w:link w:val="909"/>
    <w:pPr>
      <w:pBdr/>
      <w:spacing/>
      <w:ind/>
    </w:pPr>
    <w:rPr>
      <w:b/>
      <w:i w:val="0"/>
      <w:sz w:val="24"/>
      <w:szCs w:val="24"/>
    </w:rPr>
  </w:style>
  <w:style w:type="character" w:styleId="979">
    <w:name w:val="WW8Num33z0"/>
    <w:next w:val="979"/>
    <w:link w:val="909"/>
    <w:pPr>
      <w:pBdr/>
      <w:spacing/>
      <w:ind/>
    </w:pPr>
    <w:rPr>
      <w:rFonts w:ascii="Symbol" w:hAnsi="Symbol" w:cs="Symbol"/>
      <w:color w:val="000000"/>
      <w:sz w:val="24"/>
      <w:szCs w:val="24"/>
    </w:rPr>
  </w:style>
  <w:style w:type="character" w:styleId="980">
    <w:name w:val="WW8Num33z1"/>
    <w:next w:val="980"/>
    <w:link w:val="909"/>
    <w:pPr>
      <w:pBdr/>
      <w:spacing/>
      <w:ind/>
    </w:pPr>
    <w:rPr>
      <w:rFonts w:ascii="Courier New" w:hAnsi="Courier New" w:cs="Courier New"/>
    </w:rPr>
  </w:style>
  <w:style w:type="character" w:styleId="981">
    <w:name w:val="WW8Num33z2"/>
    <w:next w:val="981"/>
    <w:link w:val="909"/>
    <w:pPr>
      <w:pBdr/>
      <w:spacing/>
      <w:ind/>
    </w:pPr>
    <w:rPr>
      <w:rFonts w:ascii="Wingdings" w:hAnsi="Wingdings" w:cs="Wingdings"/>
    </w:rPr>
  </w:style>
  <w:style w:type="character" w:styleId="982">
    <w:name w:val="WW8Num33z3"/>
    <w:next w:val="982"/>
    <w:link w:val="909"/>
    <w:pPr>
      <w:pBdr/>
      <w:spacing/>
      <w:ind/>
    </w:pPr>
    <w:rPr>
      <w:rFonts w:ascii="Symbol" w:hAnsi="Symbol" w:cs="Symbol"/>
    </w:rPr>
  </w:style>
  <w:style w:type="character" w:styleId="983">
    <w:name w:val="WW8Num37z0"/>
    <w:next w:val="983"/>
    <w:link w:val="909"/>
    <w:pPr>
      <w:pBdr/>
      <w:spacing/>
      <w:ind/>
    </w:pPr>
    <w:rPr>
      <w:rFonts w:ascii="Symbol" w:hAnsi="Symbol" w:cs="Symbol"/>
      <w:sz w:val="20"/>
    </w:rPr>
  </w:style>
  <w:style w:type="character" w:styleId="984">
    <w:name w:val="WW8Num37z1"/>
    <w:next w:val="984"/>
    <w:link w:val="909"/>
    <w:pPr>
      <w:pBdr/>
      <w:spacing/>
      <w:ind/>
    </w:pPr>
    <w:rPr>
      <w:rFonts w:ascii="Courier New" w:hAnsi="Courier New" w:cs="Courier New"/>
      <w:sz w:val="20"/>
    </w:rPr>
  </w:style>
  <w:style w:type="character" w:styleId="985">
    <w:name w:val="WW8Num37z2"/>
    <w:next w:val="985"/>
    <w:link w:val="909"/>
    <w:pPr>
      <w:pBdr/>
      <w:spacing/>
      <w:ind/>
    </w:pPr>
    <w:rPr>
      <w:rFonts w:ascii="Wingdings" w:hAnsi="Wingdings" w:cs="Wingdings"/>
      <w:sz w:val="20"/>
    </w:rPr>
  </w:style>
  <w:style w:type="character" w:styleId="986">
    <w:name w:val="WW8Num39z0"/>
    <w:next w:val="986"/>
    <w:link w:val="909"/>
    <w:pPr>
      <w:pBdr/>
      <w:spacing/>
      <w:ind/>
    </w:pPr>
    <w:rPr>
      <w:rFonts w:ascii="StarSymbol" w:hAnsi="StarSymbol" w:cs="StarSymbol"/>
    </w:rPr>
  </w:style>
  <w:style w:type="character" w:styleId="987">
    <w:name w:val="WW8Num39z1"/>
    <w:next w:val="987"/>
    <w:link w:val="909"/>
    <w:pPr>
      <w:pBdr/>
      <w:spacing/>
      <w:ind/>
    </w:pPr>
    <w:rPr>
      <w:rFonts w:ascii="Courier New" w:hAnsi="Courier New" w:cs="Courier New"/>
    </w:rPr>
  </w:style>
  <w:style w:type="character" w:styleId="988">
    <w:name w:val="WW8Num39z2"/>
    <w:next w:val="988"/>
    <w:link w:val="909"/>
    <w:pPr>
      <w:pBdr/>
      <w:spacing/>
      <w:ind/>
    </w:pPr>
    <w:rPr>
      <w:rFonts w:ascii="Wingdings" w:hAnsi="Wingdings" w:cs="Wingdings"/>
    </w:rPr>
  </w:style>
  <w:style w:type="character" w:styleId="989">
    <w:name w:val="WW8Num39z3"/>
    <w:next w:val="989"/>
    <w:link w:val="909"/>
    <w:pPr>
      <w:pBdr/>
      <w:spacing/>
      <w:ind/>
    </w:pPr>
    <w:rPr>
      <w:rFonts w:ascii="Symbol" w:hAnsi="Symbol" w:cs="Symbol"/>
    </w:rPr>
  </w:style>
  <w:style w:type="character" w:styleId="990">
    <w:name w:val="WW8Num40z0"/>
    <w:next w:val="990"/>
    <w:link w:val="909"/>
    <w:pPr>
      <w:pBdr/>
      <w:spacing/>
      <w:ind/>
    </w:pPr>
    <w:rPr>
      <w:rFonts w:ascii="Symbol" w:hAnsi="Symbol" w:cs="Symbol"/>
      <w:sz w:val="20"/>
    </w:rPr>
  </w:style>
  <w:style w:type="character" w:styleId="991">
    <w:name w:val="WW8Num40z3"/>
    <w:next w:val="991"/>
    <w:link w:val="909"/>
    <w:pPr>
      <w:pBdr/>
      <w:spacing/>
      <w:ind/>
    </w:pPr>
    <w:rPr>
      <w:rFonts w:ascii="Symbol" w:hAnsi="Symbol" w:cs="Symbol"/>
    </w:rPr>
  </w:style>
  <w:style w:type="character" w:styleId="992">
    <w:name w:val="WW8Num40z4"/>
    <w:next w:val="992"/>
    <w:link w:val="909"/>
    <w:pPr>
      <w:pBdr/>
      <w:spacing/>
      <w:ind/>
    </w:pPr>
    <w:rPr>
      <w:rFonts w:ascii="Wingdings" w:hAnsi="Wingdings" w:cs="Wingdings"/>
      <w:sz w:val="20"/>
    </w:rPr>
  </w:style>
  <w:style w:type="character" w:styleId="993">
    <w:name w:val="Bekezdés alapbetűtípusa1"/>
    <w:next w:val="993"/>
    <w:link w:val="909"/>
    <w:pPr>
      <w:pBdr/>
      <w:spacing/>
      <w:ind/>
    </w:pPr>
  </w:style>
  <w:style w:type="character" w:styleId="994">
    <w:name w:val="Címsor 1 Char"/>
    <w:next w:val="994"/>
    <w:link w:val="909"/>
    <w:pPr>
      <w:pBdr/>
      <w:spacing/>
      <w:ind/>
    </w:pPr>
    <w:rPr>
      <w:rFonts w:ascii="Times New Roman" w:hAnsi="Times New Roman" w:eastAsia="Times New Roman" w:cs="Times New Roman"/>
      <w:sz w:val="24"/>
      <w:szCs w:val="20"/>
    </w:rPr>
  </w:style>
  <w:style w:type="character" w:styleId="995">
    <w:name w:val="Címsor 2 Char"/>
    <w:next w:val="995"/>
    <w:link w:val="909"/>
    <w:pPr>
      <w:pBdr/>
      <w:spacing/>
      <w:ind/>
    </w:pPr>
    <w:rPr>
      <w:rFonts w:ascii="Times New Roman" w:hAnsi="Times New Roman" w:eastAsia="Times New Roman" w:cs="Times New Roman"/>
      <w:b/>
      <w:bCs/>
      <w:sz w:val="36"/>
      <w:szCs w:val="36"/>
      <w:lang w:val="ro-RO"/>
    </w:rPr>
  </w:style>
  <w:style w:type="character" w:styleId="996">
    <w:name w:val="Címsor 3 Char"/>
    <w:next w:val="996"/>
    <w:link w:val="909"/>
    <w:pPr>
      <w:pBdr/>
      <w:spacing/>
      <w:ind/>
    </w:pPr>
    <w:rPr>
      <w:rFonts w:ascii="Cambria" w:hAnsi="Cambria" w:eastAsia="Times New Roman" w:cs="Times New Roman"/>
      <w:b/>
      <w:bCs/>
      <w:sz w:val="26"/>
      <w:szCs w:val="26"/>
      <w:lang w:val="ro-RO"/>
    </w:rPr>
  </w:style>
  <w:style w:type="character" w:styleId="997">
    <w:name w:val="Címsor 4 Char"/>
    <w:next w:val="997"/>
    <w:link w:val="909"/>
    <w:pPr>
      <w:pBdr/>
      <w:spacing/>
      <w:ind/>
    </w:pPr>
    <w:rPr>
      <w:rFonts w:ascii="Calibri" w:hAnsi="Calibri" w:eastAsia="Times New Roman" w:cs="Times New Roman"/>
      <w:b/>
      <w:bCs/>
      <w:sz w:val="28"/>
      <w:szCs w:val="28"/>
      <w:lang w:val="ro-RO"/>
    </w:rPr>
  </w:style>
  <w:style w:type="character" w:styleId="998">
    <w:name w:val="Címsor 5 Char"/>
    <w:next w:val="998"/>
    <w:link w:val="909"/>
    <w:pPr>
      <w:pBdr/>
      <w:spacing/>
      <w:ind/>
    </w:pPr>
    <w:rPr>
      <w:rFonts w:ascii="Calibri" w:hAnsi="Calibri" w:eastAsia="Times New Roman" w:cs="Times New Roman"/>
      <w:b/>
      <w:bCs/>
      <w:i/>
      <w:iCs/>
      <w:sz w:val="26"/>
      <w:szCs w:val="26"/>
      <w:lang w:val="ro-RO"/>
    </w:rPr>
  </w:style>
  <w:style w:type="character" w:styleId="999">
    <w:name w:val="Címsor 6 Char"/>
    <w:next w:val="999"/>
    <w:link w:val="909"/>
    <w:pPr>
      <w:pBdr/>
      <w:spacing/>
      <w:ind/>
    </w:pPr>
    <w:rPr>
      <w:rFonts w:ascii="Calibri" w:hAnsi="Calibri" w:eastAsia="Times New Roman" w:cs="Times New Roman"/>
      <w:b/>
      <w:bCs/>
      <w:lang w:val="ro-RO"/>
    </w:rPr>
  </w:style>
  <w:style w:type="character" w:styleId="1000">
    <w:name w:val="Hiperhivatkozás"/>
    <w:next w:val="1000"/>
    <w:link w:val="909"/>
    <w:pPr>
      <w:pBdr/>
      <w:spacing/>
      <w:ind/>
    </w:pPr>
    <w:rPr>
      <w:color w:val="0000ff"/>
      <w:u w:val="single"/>
    </w:rPr>
  </w:style>
  <w:style w:type="character" w:styleId="1001">
    <w:name w:val="Szövegtörzs Char"/>
    <w:next w:val="1001"/>
    <w:link w:val="909"/>
    <w:pPr>
      <w:pBdr/>
      <w:spacing/>
      <w:ind/>
    </w:pPr>
    <w:rPr>
      <w:rFonts w:ascii="Times New Roman" w:hAnsi="Times New Roman" w:eastAsia="Times New Roman" w:cs="Times New Roman"/>
      <w:i/>
      <w:sz w:val="18"/>
      <w:szCs w:val="20"/>
    </w:rPr>
  </w:style>
  <w:style w:type="character" w:styleId="1002">
    <w:name w:val="Szövegtörzs 2 Char"/>
    <w:next w:val="1002"/>
    <w:link w:val="1036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1003">
    <w:name w:val="Szövegtörzs behúzással 2 Char"/>
    <w:next w:val="1003"/>
    <w:link w:val="1038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1004">
    <w:name w:val="Cím Char"/>
    <w:next w:val="1004"/>
    <w:link w:val="909"/>
    <w:pPr>
      <w:pBdr/>
      <w:spacing/>
      <w:ind/>
    </w:pPr>
    <w:rPr>
      <w:rFonts w:ascii="Times New Roman" w:hAnsi="Times New Roman" w:eastAsia="Times New Roman" w:cs="Times New Roman"/>
      <w:b/>
      <w:bCs/>
      <w:sz w:val="28"/>
      <w:szCs w:val="28"/>
      <w:lang w:val="ro-RO"/>
    </w:rPr>
  </w:style>
  <w:style w:type="character" w:styleId="1005">
    <w:name w:val="tpa1"/>
    <w:basedOn w:val="993"/>
    <w:next w:val="1005"/>
    <w:link w:val="909"/>
    <w:pPr>
      <w:pBdr/>
      <w:spacing/>
      <w:ind/>
    </w:pPr>
  </w:style>
  <w:style w:type="character" w:styleId="1006">
    <w:name w:val="do1"/>
    <w:next w:val="1006"/>
    <w:link w:val="909"/>
    <w:pPr>
      <w:pBdr/>
      <w:spacing/>
      <w:ind/>
    </w:pPr>
    <w:rPr>
      <w:b/>
      <w:bCs/>
      <w:sz w:val="26"/>
      <w:szCs w:val="26"/>
    </w:rPr>
  </w:style>
  <w:style w:type="character" w:styleId="1007">
    <w:name w:val="Szövegtörzs behúzással Char"/>
    <w:next w:val="1007"/>
    <w:link w:val="909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val="ro-RO"/>
    </w:rPr>
  </w:style>
  <w:style w:type="character" w:styleId="1008">
    <w:name w:val="spelle"/>
    <w:basedOn w:val="993"/>
    <w:next w:val="1008"/>
    <w:link w:val="909"/>
    <w:pPr>
      <w:pBdr/>
      <w:spacing/>
      <w:ind/>
    </w:pPr>
  </w:style>
  <w:style w:type="character" w:styleId="1009">
    <w:name w:val="Char Char10"/>
    <w:next w:val="1009"/>
    <w:link w:val="909"/>
    <w:pPr>
      <w:pBdr/>
      <w:spacing/>
      <w:ind/>
    </w:pPr>
    <w:rPr>
      <w:rFonts w:ascii="Times New Roman" w:hAnsi="Times New Roman" w:eastAsia="Times New Roman" w:cs="Times New Roman"/>
      <w:b/>
      <w:sz w:val="24"/>
      <w:szCs w:val="20"/>
      <w:lang w:val="hu-HU"/>
    </w:rPr>
  </w:style>
  <w:style w:type="character" w:styleId="1010">
    <w:name w:val="Élőfej Char"/>
    <w:next w:val="1010"/>
    <w:link w:val="909"/>
    <w:pPr>
      <w:pBdr/>
      <w:spacing/>
      <w:ind/>
    </w:pPr>
    <w:rPr>
      <w:rFonts w:ascii="Times New Roman" w:hAnsi="Times New Roman" w:eastAsia="Times New Roman" w:cs="Times New Roman"/>
      <w:sz w:val="28"/>
      <w:szCs w:val="20"/>
      <w:lang w:val="ro-RO" w:eastAsia="zh-CN"/>
    </w:rPr>
  </w:style>
  <w:style w:type="character" w:styleId="1011">
    <w:name w:val="Oldalszám"/>
    <w:basedOn w:val="993"/>
    <w:next w:val="1011"/>
    <w:link w:val="909"/>
    <w:pPr>
      <w:pBdr/>
      <w:spacing/>
      <w:ind/>
    </w:pPr>
  </w:style>
  <w:style w:type="paragraph" w:styleId="1012">
    <w:name w:val="Címsor"/>
    <w:basedOn w:val="909"/>
    <w:next w:val="1013"/>
    <w:link w:val="909"/>
    <w:pPr>
      <w:pBdr/>
      <w:spacing/>
      <w:ind/>
      <w:jc w:val="center"/>
    </w:pPr>
    <w:rPr>
      <w:b/>
      <w:bCs/>
      <w:sz w:val="28"/>
      <w:szCs w:val="28"/>
    </w:rPr>
  </w:style>
  <w:style w:type="paragraph" w:styleId="1013">
    <w:name w:val="Szövegtörzs"/>
    <w:basedOn w:val="909"/>
    <w:next w:val="1013"/>
    <w:link w:val="909"/>
    <w:pPr>
      <w:pBdr/>
      <w:spacing/>
      <w:ind/>
      <w:jc w:val="both"/>
    </w:pPr>
    <w:rPr>
      <w:i/>
      <w:sz w:val="18"/>
      <w:szCs w:val="20"/>
      <w:lang w:val="hu-HU"/>
    </w:rPr>
  </w:style>
  <w:style w:type="paragraph" w:styleId="1014">
    <w:name w:val="Lista"/>
    <w:basedOn w:val="1013"/>
    <w:next w:val="1014"/>
    <w:link w:val="909"/>
    <w:pPr>
      <w:pBdr/>
      <w:spacing/>
      <w:ind/>
    </w:pPr>
    <w:rPr>
      <w:rFonts w:cs="FreeSans"/>
    </w:rPr>
  </w:style>
  <w:style w:type="paragraph" w:styleId="1015">
    <w:name w:val="Képaláírás"/>
    <w:basedOn w:val="909"/>
    <w:next w:val="1015"/>
    <w:link w:val="909"/>
    <w:qFormat/>
    <w:pPr>
      <w:suppressLineNumbers w:val="true"/>
      <w:pBdr/>
      <w:spacing w:after="120" w:before="120"/>
      <w:ind/>
    </w:pPr>
    <w:rPr>
      <w:rFonts w:cs="FreeSans"/>
      <w:i/>
      <w:iCs/>
      <w:sz w:val="24"/>
      <w:szCs w:val="24"/>
    </w:rPr>
  </w:style>
  <w:style w:type="paragraph" w:styleId="1016">
    <w:name w:val="Tárgymutató"/>
    <w:basedOn w:val="909"/>
    <w:next w:val="1016"/>
    <w:link w:val="909"/>
    <w:pPr>
      <w:suppressLineNumbers w:val="true"/>
      <w:pBdr/>
      <w:spacing/>
      <w:ind/>
    </w:pPr>
    <w:rPr>
      <w:rFonts w:cs="FreeSans"/>
    </w:rPr>
  </w:style>
  <w:style w:type="paragraph" w:styleId="1017">
    <w:name w:val="Normál (Web)"/>
    <w:basedOn w:val="909"/>
    <w:next w:val="1017"/>
    <w:link w:val="909"/>
    <w:pPr>
      <w:pBdr/>
      <w:spacing w:after="115" w:before="280"/>
      <w:ind/>
    </w:pPr>
  </w:style>
  <w:style w:type="paragraph" w:styleId="1018">
    <w:name w:val="Szövegtörzs 21"/>
    <w:basedOn w:val="909"/>
    <w:next w:val="1018"/>
    <w:link w:val="909"/>
    <w:pPr>
      <w:pBdr/>
      <w:spacing w:after="120" w:before="0" w:line="480" w:lineRule="auto"/>
      <w:ind/>
    </w:pPr>
  </w:style>
  <w:style w:type="paragraph" w:styleId="1019">
    <w:name w:val="Listaszerű bekezdés"/>
    <w:basedOn w:val="909"/>
    <w:next w:val="1019"/>
    <w:link w:val="909"/>
    <w:qFormat/>
    <w:pPr>
      <w:pBdr/>
      <w:spacing/>
      <w:ind w:right="0" w:firstLine="0" w:left="708"/>
    </w:pPr>
  </w:style>
  <w:style w:type="paragraph" w:styleId="1020">
    <w:name w:val="Szövegtörzs behúzással 21"/>
    <w:basedOn w:val="909"/>
    <w:next w:val="1020"/>
    <w:link w:val="909"/>
    <w:pPr>
      <w:pBdr/>
      <w:spacing w:after="120" w:before="0" w:line="480" w:lineRule="auto"/>
      <w:ind w:right="0" w:firstLine="0" w:left="283"/>
    </w:pPr>
  </w:style>
  <w:style w:type="paragraph" w:styleId="1021">
    <w:name w:val="Table Contents"/>
    <w:basedOn w:val="909"/>
    <w:next w:val="1021"/>
    <w:link w:val="909"/>
    <w:pPr>
      <w:widowControl w:val="false"/>
      <w:suppressLineNumbers w:val="true"/>
      <w:pBdr/>
      <w:spacing/>
      <w:ind/>
    </w:pPr>
    <w:rPr>
      <w:rFonts w:ascii="Times" w:hAnsi="Times" w:eastAsia="Bitstream Vera Sans" w:cs="Times"/>
      <w:szCs w:val="20"/>
    </w:rPr>
  </w:style>
  <w:style w:type="paragraph" w:styleId="1022">
    <w:name w:val="Táblázattartalom"/>
    <w:basedOn w:val="909"/>
    <w:next w:val="1022"/>
    <w:link w:val="909"/>
    <w:pPr>
      <w:pBdr/>
      <w:spacing/>
      <w:ind/>
    </w:pPr>
    <w:rPr>
      <w:szCs w:val="20"/>
      <w:lang w:bidi="en-US"/>
    </w:rPr>
  </w:style>
  <w:style w:type="paragraph" w:styleId="1023">
    <w:name w:val="Szövegtörzs behúzással"/>
    <w:basedOn w:val="909"/>
    <w:next w:val="1023"/>
    <w:link w:val="909"/>
    <w:pPr>
      <w:pBdr/>
      <w:spacing w:after="120" w:before="0"/>
      <w:ind w:right="0" w:firstLine="0" w:left="283"/>
    </w:pPr>
  </w:style>
  <w:style w:type="paragraph" w:styleId="1024">
    <w:name w:val="Normal (Web)1"/>
    <w:basedOn w:val="909"/>
    <w:next w:val="1024"/>
    <w:link w:val="909"/>
    <w:pPr>
      <w:pBdr/>
      <w:spacing w:after="100" w:before="100"/>
      <w:ind/>
    </w:pPr>
    <w:rPr>
      <w:rFonts w:ascii="Verdana" w:hAnsi="Verdana" w:cs="Verdana"/>
      <w:color w:val="000000"/>
      <w:szCs w:val="20"/>
      <w:lang w:val="en-US"/>
    </w:rPr>
  </w:style>
  <w:style w:type="paragraph" w:styleId="1025">
    <w:name w:val="Élőfej"/>
    <w:basedOn w:val="909"/>
    <w:next w:val="1025"/>
    <w:link w:val="909"/>
    <w:pPr>
      <w:pBdr/>
      <w:spacing/>
      <w:ind/>
    </w:pPr>
    <w:rPr>
      <w:sz w:val="28"/>
      <w:szCs w:val="20"/>
      <w:lang w:eastAsia="zh-CN"/>
    </w:rPr>
  </w:style>
  <w:style w:type="paragraph" w:styleId="1026">
    <w:name w:val="Norm疝"/>
    <w:basedOn w:val="909"/>
    <w:next w:val="1026"/>
    <w:link w:val="909"/>
    <w:pPr>
      <w:pBdr/>
      <w:spacing/>
      <w:ind/>
    </w:pPr>
    <w:rPr>
      <w:color w:val="000000"/>
      <w:lang w:val="en-US"/>
    </w:rPr>
  </w:style>
  <w:style w:type="paragraph" w:styleId="1027">
    <w:name w:val="T畸l痙attartalom"/>
    <w:basedOn w:val="909"/>
    <w:next w:val="1027"/>
    <w:link w:val="909"/>
    <w:pPr>
      <w:pBdr/>
      <w:spacing w:after="120" w:before="0"/>
      <w:ind/>
    </w:pPr>
    <w:rPr>
      <w:color w:val="000000"/>
      <w:lang w:val="en-US"/>
    </w:rPr>
  </w:style>
  <w:style w:type="paragraph" w:styleId="1028">
    <w:name w:val="T畸l痙atfejl馗"/>
    <w:basedOn w:val="1027"/>
    <w:next w:val="1028"/>
    <w:link w:val="909"/>
    <w:pPr>
      <w:pBdr/>
      <w:spacing/>
      <w:ind/>
      <w:jc w:val="center"/>
    </w:pPr>
    <w:rPr>
      <w:b/>
      <w:i/>
    </w:rPr>
  </w:style>
  <w:style w:type="paragraph" w:styleId="1029">
    <w:name w:val="Táblázatfejléc"/>
    <w:basedOn w:val="1022"/>
    <w:next w:val="1029"/>
    <w:link w:val="909"/>
    <w:pPr>
      <w:suppressLineNumbers w:val="true"/>
      <w:pBdr/>
      <w:spacing/>
      <w:ind/>
      <w:jc w:val="center"/>
    </w:pPr>
    <w:rPr>
      <w:b/>
      <w:bCs/>
    </w:rPr>
  </w:style>
  <w:style w:type="paragraph" w:styleId="1030">
    <w:name w:val="Kerettartalom"/>
    <w:basedOn w:val="1013"/>
    <w:next w:val="1030"/>
    <w:link w:val="909"/>
    <w:pPr>
      <w:pBdr/>
      <w:spacing/>
      <w:ind/>
    </w:pPr>
  </w:style>
  <w:style w:type="paragraph" w:styleId="1031">
    <w:name w:val="Szövegtörzs (3)"/>
    <w:next w:val="1031"/>
    <w:link w:val="909"/>
    <w:pPr>
      <w:pBdr/>
      <w:shd w:val="clear" w:color="auto" w:fill="ffffff"/>
      <w:spacing/>
      <w:ind w:hanging="420"/>
      <w:jc w:val="both"/>
    </w:pPr>
    <w:rPr>
      <w:rFonts w:eastAsia="Droid Sans Fallback" w:cs="FreeSans"/>
      <w:b/>
      <w:sz w:val="24"/>
      <w:szCs w:val="24"/>
      <w:lang w:val="hu-HU" w:eastAsia="zh-CN" w:bidi="hi-IN"/>
    </w:rPr>
  </w:style>
  <w:style w:type="paragraph" w:styleId="1032">
    <w:name w:val="Buborékszöveg"/>
    <w:basedOn w:val="909"/>
    <w:next w:val="1032"/>
    <w:link w:val="1033"/>
    <w:uiPriority w:val="99"/>
    <w:semiHidden/>
    <w:unhideWhenUsed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1033">
    <w:name w:val="Buborékszöveg Char"/>
    <w:next w:val="1033"/>
    <w:link w:val="1032"/>
    <w:uiPriority w:val="99"/>
    <w:semiHidden/>
    <w:pPr>
      <w:pBdr/>
      <w:spacing/>
      <w:ind/>
    </w:pPr>
    <w:rPr>
      <w:rFonts w:ascii="Segoe UI" w:hAnsi="Segoe UI" w:cs="Segoe UI"/>
      <w:sz w:val="18"/>
      <w:szCs w:val="18"/>
      <w:lang w:eastAsia="zh-CN"/>
    </w:rPr>
  </w:style>
  <w:style w:type="paragraph" w:styleId="1034">
    <w:name w:val="Szövegtörzs (4)"/>
    <w:next w:val="1034"/>
    <w:link w:val="909"/>
    <w:pPr>
      <w:pBdr/>
      <w:shd w:val="clear" w:color="auto" w:fill="ffffff"/>
      <w:spacing w:after="240"/>
      <w:ind/>
    </w:pPr>
    <w:rPr>
      <w:rFonts w:ascii="Arial" w:hAnsi="Arial" w:eastAsia="Droid Sans Fallback" w:cs="FreeSans"/>
      <w:sz w:val="8"/>
      <w:szCs w:val="8"/>
      <w:lang w:val="en-US" w:eastAsia="en-US" w:bidi="hi-IN"/>
    </w:rPr>
  </w:style>
  <w:style w:type="paragraph" w:styleId="1035">
    <w:name w:val="Szövegtörzs (5)"/>
    <w:next w:val="1035"/>
    <w:link w:val="909"/>
    <w:pPr>
      <w:pBdr/>
      <w:shd w:val="clear" w:color="auto" w:fill="ffffff"/>
      <w:spacing w:before="60"/>
      <w:ind/>
    </w:pPr>
    <w:rPr>
      <w:rFonts w:eastAsia="Droid Sans Fallback" w:cs="FreeSans"/>
      <w:b/>
      <w:sz w:val="26"/>
      <w:szCs w:val="26"/>
      <w:lang w:val="hu-HU" w:eastAsia="zh-CN" w:bidi="hi-IN"/>
    </w:rPr>
  </w:style>
  <w:style w:type="paragraph" w:styleId="1036">
    <w:name w:val="Szövegtörzs 2"/>
    <w:basedOn w:val="909"/>
    <w:next w:val="1036"/>
    <w:link w:val="1002"/>
    <w:semiHidden/>
    <w:unhideWhenUsed/>
    <w:pPr>
      <w:pBdr/>
      <w:spacing w:after="120" w:line="480" w:lineRule="auto"/>
      <w:ind/>
    </w:pPr>
    <w:rPr>
      <w:lang w:eastAsia="ro-RO"/>
    </w:rPr>
  </w:style>
  <w:style w:type="character" w:styleId="1037">
    <w:name w:val="Szövegtörzs 2 Char1"/>
    <w:next w:val="1037"/>
    <w:link w:val="909"/>
    <w:uiPriority w:val="99"/>
    <w:semiHidden/>
    <w:pPr>
      <w:pBdr/>
      <w:spacing/>
      <w:ind/>
    </w:pPr>
    <w:rPr>
      <w:sz w:val="24"/>
      <w:szCs w:val="24"/>
      <w:lang w:eastAsia="zh-CN"/>
    </w:rPr>
  </w:style>
  <w:style w:type="paragraph" w:styleId="1038">
    <w:name w:val="Szövegtörzs behúzással 2"/>
    <w:basedOn w:val="909"/>
    <w:next w:val="1038"/>
    <w:link w:val="1003"/>
    <w:semiHidden/>
    <w:unhideWhenUsed/>
    <w:pPr>
      <w:pBdr/>
      <w:spacing w:after="120" w:line="480" w:lineRule="auto"/>
      <w:ind w:left="283"/>
    </w:pPr>
    <w:rPr>
      <w:lang w:eastAsia="ro-RO"/>
    </w:rPr>
  </w:style>
  <w:style w:type="character" w:styleId="1039">
    <w:name w:val="Szövegtörzs behúzással 2 Char1"/>
    <w:next w:val="1039"/>
    <w:link w:val="909"/>
    <w:uiPriority w:val="99"/>
    <w:semiHidden/>
    <w:pPr>
      <w:pBdr/>
      <w:spacing/>
      <w:ind/>
    </w:pPr>
    <w:rPr>
      <w:sz w:val="24"/>
      <w:szCs w:val="24"/>
      <w:lang w:eastAsia="zh-CN"/>
    </w:rPr>
  </w:style>
  <w:style w:type="character" w:styleId="1040">
    <w:name w:val="st"/>
    <w:next w:val="1040"/>
    <w:link w:val="909"/>
    <w:pPr>
      <w:pBdr/>
      <w:spacing/>
      <w:ind/>
    </w:pPr>
  </w:style>
  <w:style w:type="character" w:styleId="1041">
    <w:name w:val="Feloldatlan megemlítés"/>
    <w:next w:val="1041"/>
    <w:link w:val="909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revision>39</cp:revision>
  <dcterms:created xsi:type="dcterms:W3CDTF">2018-06-05T05:06:00Z</dcterms:created>
  <dcterms:modified xsi:type="dcterms:W3CDTF">2025-02-26T01:01:29Z</dcterms:modified>
  <cp:version>1048576</cp:version>
</cp:coreProperties>
</file>