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88"/>
        <w:pBdr/>
        <w:spacing/>
        <w:ind/>
        <w:rPr>
          <w:rFonts w:ascii="Times New Roman" w:hAnsi="Times New Roman"/>
          <w:b/>
          <w:bCs/>
          <w:sz w:val="24"/>
        </w:rPr>
      </w:pPr>
      <w:r>
        <w:rPr>
          <w:rFonts w:ascii="Times New Roman" w:hAnsi="Times New Roman"/>
          <w:b/>
          <w:bCs/>
          <w:sz w:val="24"/>
          <w:lang w:val="ro-RO"/>
        </w:rPr>
        <w:t xml:space="preserve">Anexa 9</w:t>
      </w:r>
      <w:r>
        <w:rPr>
          <w:rFonts w:ascii="Times New Roman" w:hAnsi="Times New Roman"/>
          <w:b/>
          <w:bCs/>
          <w:sz w:val="24"/>
          <w:lang w:val="ro-RO"/>
        </w:rPr>
      </w:r>
      <w:r>
        <w:rPr>
          <w:rFonts w:ascii="Times New Roman" w:hAnsi="Times New Roman"/>
          <w:b/>
          <w:bCs/>
          <w:sz w:val="24"/>
          <w:lang w:val="ro-RO"/>
        </w:rPr>
        <w:t xml:space="preserve">.</w:t>
      </w:r>
      <w:r>
        <w:rPr>
          <w:rFonts w:ascii="Times New Roman" w:hAnsi="Times New Roman"/>
          <w:b/>
          <w:bCs/>
          <w:sz w:val="24"/>
          <w:lang w:val="ro-RO"/>
        </w:rPr>
      </w:r>
    </w:p>
    <w:p>
      <w:pPr>
        <w:pStyle w:val="888"/>
        <w:pBdr/>
        <w:spacing/>
        <w:ind/>
        <w:rPr>
          <w:rFonts w:ascii="Times New Roman" w:hAnsi="Times New Roman"/>
          <w:sz w:val="24"/>
          <w:lang w:val="ro-RO"/>
        </w:rPr>
      </w:pPr>
      <w:r>
        <w:rPr>
          <w:rFonts w:ascii="Times New Roman" w:hAnsi="Times New Roman"/>
          <w:sz w:val="24"/>
          <w:lang w:val="ro-RO"/>
        </w:rPr>
      </w:r>
      <w:r>
        <w:rPr>
          <w:rFonts w:ascii="Times New Roman" w:hAnsi="Times New Roman"/>
          <w:sz w:val="24"/>
          <w:lang w:val="ro-RO"/>
        </w:rPr>
      </w:r>
      <w:r>
        <w:rPr>
          <w:rFonts w:ascii="Times New Roman" w:hAnsi="Times New Roman"/>
          <w:sz w:val="24"/>
          <w:lang w:val="ro-RO"/>
        </w:rPr>
      </w:r>
    </w:p>
    <w:p>
      <w:pPr>
        <w:pStyle w:val="888"/>
        <w:pBdr/>
        <w:spacing/>
        <w:ind w:firstLine="0" w:left="0"/>
        <w:jc w:val="center"/>
        <w:rPr>
          <w:rFonts w:ascii="Times New Roman" w:hAnsi="Times New Roman"/>
          <w:b/>
          <w:bCs/>
          <w:sz w:val="28"/>
          <w:szCs w:val="24"/>
        </w:rPr>
      </w:pPr>
      <w:r>
        <w:rPr>
          <w:rFonts w:ascii="Times New Roman" w:hAnsi="Times New Roman"/>
          <w:b/>
          <w:bCs/>
          <w:sz w:val="28"/>
          <w:szCs w:val="24"/>
          <w:lang w:val="ro-RO"/>
        </w:rPr>
        <w:t xml:space="preserve">Decontarea cheltuielilor</w:t>
      </w:r>
      <w:r>
        <w:rPr>
          <w:rFonts w:ascii="Times New Roman" w:hAnsi="Times New Roman"/>
          <w:b/>
          <w:bCs/>
          <w:sz w:val="28"/>
          <w:szCs w:val="24"/>
          <w:lang w:val="ro-RO"/>
        </w:rPr>
      </w:r>
      <w:r>
        <w:rPr>
          <w:rFonts w:ascii="Times New Roman" w:hAnsi="Times New Roman"/>
          <w:b/>
          <w:bCs/>
          <w:sz w:val="28"/>
          <w:szCs w:val="24"/>
        </w:rPr>
      </w:r>
    </w:p>
    <w:p>
      <w:pPr>
        <w:pStyle w:val="888"/>
        <w:pBdr/>
        <w:spacing/>
        <w:ind w:firstLine="0" w:left="0"/>
        <w:jc w:val="center"/>
        <w:rPr>
          <w:rFonts w:ascii="Times New Roman" w:hAnsi="Times New Roman"/>
          <w:sz w:val="24"/>
          <w:lang w:val="ro-RO"/>
        </w:rPr>
      </w:pPr>
      <w:r>
        <w:rPr>
          <w:rFonts w:ascii="Times New Roman" w:hAnsi="Times New Roman"/>
          <w:sz w:val="24"/>
          <w:lang w:val="ro-RO"/>
        </w:rPr>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Cheltuieli privind onorariile/premii/consultanţă: contract civil şi/sau factu</w:t>
      </w:r>
      <w:r>
        <w:rPr>
          <w:rFonts w:ascii="Times New Roman" w:hAnsi="Times New Roman"/>
          <w:sz w:val="24"/>
          <w:lang w:val="ro-RO"/>
        </w:rPr>
        <w:t xml:space="preserve">ră, urmată de stat de plată/chitanţă/ordin de plată, notă justificativă. În cazul acordării de premii, trebuie prezentată decizia juriului, regulament de jurizare şi lista cu numele, prenumele premiaţilor, CNP, suma şi semnătura premiatului, stat de plată;</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Cheltuieli privind cazarea: factură şi chitanţă/bon fiscal sau ordin de plată ce va conţine detalii referitoare la numărul persoanelor şi numărul nopţilor – diagrama hotelului;</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Ch</w:t>
      </w:r>
      <w:r>
        <w:rPr>
          <w:rFonts w:ascii="Times New Roman" w:hAnsi="Times New Roman"/>
          <w:sz w:val="24"/>
          <w:lang w:val="ro-RO"/>
        </w:rPr>
        <w:t xml:space="preserve">eltuieli privind masa: factură şi/sau bon de casă/chitanţă/ordin de plată ce va conţine detalii referitoare la numărul persoanelor şi numărul meselor servite; lista persoanelor care au beneficiat de aceste servicii, semnătura şi datele lor de identificare;</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Cheltuieli de transport: factură ce va conţine detalii referitoare la numărul persoanelor şi numărul de km/chitanţă/ordin de plată;</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Cheltuieli privind serviciile: contract, factură, conţinând indicarea serviciilor prestate, urmată de chitanţă/ordin de plată. În cazul serviciilor de publicitate sau tipărituri, câte un exemplar din fiecare material realizat:</w:t>
      </w:r>
      <w:r>
        <w:rPr>
          <w:rFonts w:ascii="Times New Roman" w:hAnsi="Times New Roman"/>
          <w:sz w:val="24"/>
          <w:lang w:val="ro-RO"/>
        </w:rPr>
      </w:r>
      <w:r>
        <w:rPr>
          <w:rFonts w:ascii="Times New Roman" w:hAnsi="Times New Roman"/>
          <w:sz w:val="24"/>
          <w:lang w:val="ro-RO"/>
        </w:rPr>
      </w:r>
    </w:p>
    <w:p>
      <w:pPr>
        <w:pStyle w:val="892"/>
        <w:numPr>
          <w:ilvl w:val="0"/>
          <w:numId w:val="2"/>
        </w:numPr>
        <w:pBdr/>
        <w:spacing/>
        <w:ind/>
        <w:rPr>
          <w:rFonts w:ascii="Times New Roman" w:hAnsi="Times New Roman"/>
          <w:sz w:val="24"/>
          <w:lang w:val="ro-RO"/>
        </w:rPr>
      </w:pPr>
      <w:r>
        <w:rPr>
          <w:rFonts w:ascii="Times New Roman" w:hAnsi="Times New Roman"/>
          <w:sz w:val="24"/>
          <w:lang w:val="ro-RO"/>
        </w:rPr>
        <w:t xml:space="preserve">Servicii de închiriere: închirieri echipamente, mijloace de transport, săli pentru organizarea diferitelor acţiuni (conferinţe, seminarii, cursuri, expoziţii, spectacole etc.), închirieri echipamente sau spaţii sportive;</w:t>
      </w:r>
      <w:r>
        <w:rPr>
          <w:rFonts w:ascii="Times New Roman" w:hAnsi="Times New Roman"/>
          <w:sz w:val="24"/>
          <w:lang w:val="ro-RO"/>
        </w:rPr>
      </w:r>
      <w:r>
        <w:rPr>
          <w:rFonts w:ascii="Times New Roman" w:hAnsi="Times New Roman"/>
          <w:sz w:val="24"/>
          <w:lang w:val="ro-RO"/>
        </w:rPr>
      </w:r>
    </w:p>
    <w:p>
      <w:pPr>
        <w:pStyle w:val="892"/>
        <w:numPr>
          <w:ilvl w:val="0"/>
          <w:numId w:val="2"/>
        </w:numPr>
        <w:pBdr/>
        <w:spacing/>
        <w:ind/>
        <w:rPr>
          <w:rFonts w:ascii="Times New Roman" w:hAnsi="Times New Roman"/>
          <w:sz w:val="24"/>
          <w:lang w:val="ro-RO"/>
        </w:rPr>
      </w:pPr>
      <w:r>
        <w:rPr>
          <w:rFonts w:ascii="Times New Roman" w:hAnsi="Times New Roman"/>
          <w:sz w:val="24"/>
          <w:lang w:val="ro-RO"/>
        </w:rPr>
        <w:t xml:space="preserve">Servicii de consultanţă: consultanţă din partea unor specialişti din diferite domenii, direct implicaţi în proiect (alţii decât angajaţii, membrii fondatori sau asociaţi ai beneficiarului);</w:t>
      </w:r>
      <w:r>
        <w:rPr>
          <w:rFonts w:ascii="Times New Roman" w:hAnsi="Times New Roman"/>
          <w:sz w:val="24"/>
          <w:lang w:val="ro-RO"/>
        </w:rPr>
      </w:r>
      <w:r>
        <w:rPr>
          <w:rFonts w:ascii="Times New Roman" w:hAnsi="Times New Roman"/>
          <w:sz w:val="24"/>
          <w:lang w:val="ro-RO"/>
        </w:rPr>
      </w:r>
    </w:p>
    <w:p>
      <w:pPr>
        <w:pStyle w:val="892"/>
        <w:numPr>
          <w:ilvl w:val="0"/>
          <w:numId w:val="2"/>
        </w:numPr>
        <w:pBdr/>
        <w:spacing/>
        <w:ind/>
        <w:rPr>
          <w:rFonts w:ascii="Times New Roman" w:hAnsi="Times New Roman"/>
          <w:sz w:val="24"/>
          <w:lang w:val="ro-RO"/>
        </w:rPr>
      </w:pPr>
      <w:r>
        <w:rPr>
          <w:rFonts w:ascii="Times New Roman" w:hAnsi="Times New Roman"/>
          <w:sz w:val="24"/>
          <w:lang w:val="ro-RO"/>
        </w:rPr>
        <w:t xml:space="preserve">Servicii de publicitate: editarea şi tipărirea unor publicaţii publicitare – broşuri, pliante, afişe, bannere etc. – traducerea şi tehnoredactarea unor materiale, realizarea de filme, developări fotografii etc.</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Cheltu</w:t>
      </w:r>
      <w:r>
        <w:rPr>
          <w:rFonts w:ascii="Times New Roman" w:hAnsi="Times New Roman"/>
          <w:sz w:val="24"/>
          <w:lang w:val="ro-RO"/>
        </w:rPr>
        <w:t xml:space="preserve">ieli privind materialele consumabile: factură şi/sau bon de casă/chitanţă/ordin de plată, ce va conţine detalii privind consumabilele achiziţionate. Documentele justificative care stau la baza înregistrărilor în contabilitate angajează răspunderea persoane</w:t>
      </w:r>
      <w:r>
        <w:rPr>
          <w:rFonts w:ascii="Times New Roman" w:hAnsi="Times New Roman"/>
          <w:sz w:val="24"/>
          <w:lang w:val="ro-RO"/>
        </w:rPr>
        <w:t xml:space="preserve">lor care le-au întocmit, vizat şi aprobat, precum şi a celor care le-au înregistrat în contabilitate;</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Documentele justificative ale diferitelor categorii de cheltuieli – instrumentele de plată trebuie să fie însoţite de documentele justificative.</w:t>
      </w:r>
      <w:r>
        <w:rPr>
          <w:rFonts w:ascii="Times New Roman" w:hAnsi="Times New Roman"/>
          <w:sz w:val="24"/>
          <w:lang w:val="ro-RO"/>
        </w:rPr>
        <w:t xml:space="preserve"> Aceste documente trebuie să certifice exactitatea sumelor de plată, recepţia bunurilor, executarea serviciilor şi altele asemenea, conform angajamentelor legale încheiate. Instrumentele de plată se semnează de către reprezentantul legal al beneficiarului.</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Alte cheltuieli: factură şi/sau bon de casă/chitanţă/ordin de plată, cu indicarea categoriei de cheltuială.</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Documentele justificative de mai sus vor fi prezentate în copie certificată de către beneficiar prin semnătură şi ştampilă, cu menţiunea „conform cu originalul”. Beneficiarul elibere</w:t>
      </w:r>
      <w:r>
        <w:rPr>
          <w:rFonts w:ascii="Times New Roman" w:hAnsi="Times New Roman"/>
          <w:sz w:val="24"/>
          <w:lang w:val="ro-RO"/>
        </w:rPr>
        <w:t xml:space="preserve">ază o factură către Orașul Vlăhița</w:t>
      </w:r>
      <w:r>
        <w:rPr>
          <w:rFonts w:ascii="Times New Roman" w:hAnsi="Times New Roman"/>
          <w:sz w:val="24"/>
          <w:lang w:val="ro-RO"/>
        </w:rPr>
        <w:t xml:space="preserve">, semnată şi ştampilată. Pe baza acestor docu</w:t>
      </w:r>
      <w:r>
        <w:rPr>
          <w:rFonts w:ascii="Times New Roman" w:hAnsi="Times New Roman"/>
          <w:sz w:val="24"/>
          <w:lang w:val="ro-RO"/>
        </w:rPr>
        <w:t xml:space="preserve">mente justificative Orașul Vlăhița</w:t>
      </w:r>
      <w:r>
        <w:rPr>
          <w:rFonts w:ascii="Times New Roman" w:hAnsi="Times New Roman"/>
          <w:sz w:val="24"/>
          <w:lang w:val="ro-RO"/>
        </w:rPr>
        <w:t xml:space="preserve"> va efectua decontările finale, după caz, către beneficiar.</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Angajarea de cheltuieli de cazare, închirieri, </w:t>
      </w:r>
      <w:r>
        <w:rPr>
          <w:rFonts w:ascii="Times New Roman" w:hAnsi="Times New Roman"/>
          <w:sz w:val="24"/>
          <w:lang w:val="ro-RO"/>
        </w:rPr>
        <w:t xml:space="preserve">masă, servicii, transport, consumabile, tipărituri, alte cheltuieli şi publicitate vor fi efectuate respectând normele legale în vigoare, prin prezentarea de cereri de oferte, oferte, decizie de atribuire în urma selecţiei şi contract ( dacă este posibil).</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Decontările contractelor de finanţare nerambursabilă trebuie însoţite de o contribuţie proprie de</w:t>
      </w:r>
      <w:r>
        <w:rPr>
          <w:rFonts w:ascii="Times New Roman" w:hAnsi="Times New Roman"/>
          <w:sz w:val="24"/>
          <w:lang w:val="ro-RO"/>
        </w:rPr>
        <w:t xml:space="preserve"> plată de minimum 10% din valoarea totală a proiectului din partea beneficiarului. Atfel beneficiarul trebuie să prezinte documentele justificative pentru suma ce reprezintă contribuţia proprie (contract, factură şi chitanţă/bon fiscal sau ordin de plată).</w:t>
      </w:r>
      <w:r>
        <w:rPr>
          <w:rFonts w:ascii="Times New Roman" w:hAnsi="Times New Roman"/>
          <w:sz w:val="24"/>
          <w:lang w:val="ro-RO"/>
        </w:rPr>
      </w:r>
      <w:r>
        <w:rPr>
          <w:rFonts w:ascii="Times New Roman" w:hAnsi="Times New Roman"/>
          <w:sz w:val="24"/>
          <w:lang w:val="ro-RO"/>
        </w:rPr>
      </w:r>
    </w:p>
    <w:p>
      <w:pPr>
        <w:pStyle w:val="892"/>
        <w:numPr>
          <w:ilvl w:val="0"/>
          <w:numId w:val="1"/>
        </w:numPr>
        <w:pBdr/>
        <w:spacing/>
        <w:ind/>
        <w:rPr>
          <w:rFonts w:ascii="Times New Roman" w:hAnsi="Times New Roman"/>
          <w:sz w:val="24"/>
          <w:lang w:val="ro-RO"/>
        </w:rPr>
      </w:pPr>
      <w:r>
        <w:rPr>
          <w:rFonts w:ascii="Times New Roman" w:hAnsi="Times New Roman"/>
          <w:sz w:val="24"/>
          <w:lang w:val="ro-RO"/>
        </w:rPr>
        <w:t xml:space="preserve">Dosarul cu documentele justificative, ce va fi depus la registratura Primăriei în două exemplare şi în format electronic, va conţine şi copie xerox al contractului de finan</w:t>
      </w:r>
      <w:r>
        <w:rPr>
          <w:rFonts w:ascii="Times New Roman" w:hAnsi="Times New Roman"/>
          <w:sz w:val="24"/>
          <w:lang w:val="ro-RO"/>
        </w:rPr>
        <w:t xml:space="preserve">ţare încheiat cu Orașul Vlăhița</w:t>
      </w:r>
      <w:r>
        <w:rPr>
          <w:rFonts w:ascii="Times New Roman" w:hAnsi="Times New Roman"/>
          <w:sz w:val="24"/>
          <w:lang w:val="ro-RO"/>
        </w:rPr>
        <w:t xml:space="preserve">.</w:t>
      </w:r>
      <w:r>
        <w:rPr>
          <w:rFonts w:ascii="Times New Roman" w:hAnsi="Times New Roman"/>
          <w:sz w:val="24"/>
          <w:lang w:val="ro-RO"/>
        </w:rPr>
      </w:r>
      <w:r>
        <w:rPr>
          <w:rFonts w:ascii="Times New Roman" w:hAnsi="Times New Roman"/>
          <w:sz w:val="24"/>
          <w:lang w:val="ro-RO"/>
        </w:rPr>
      </w:r>
    </w:p>
    <w:sectPr>
      <w:footnotePr/>
      <w:endnotePr/>
      <w:type w:val="nextPage"/>
      <w:pgSz w:h="15840" w:orient="portrait" w:w="12240"/>
      <w:pgMar w:top="1440" w:right="1440" w:bottom="1440" w:left="1440" w:header="708" w:footer="708"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
    <w:lvl w:ilvl="0">
      <w:isLgl w:val="false"/>
      <w:lvlJc w:val="left"/>
      <w:lvlText w:val="%1)"/>
      <w:numFmt w:val="lowerLetter"/>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o-RO" w:eastAsia="zh-CN"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701"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2">
    <w:name w:val="Table Grid"/>
    <w:basedOn w:val="701"/>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3">
    <w:name w:val="Table Grid Light"/>
    <w:basedOn w:val="701"/>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4">
    <w:name w:val="Plain Table 1"/>
    <w:basedOn w:val="701"/>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name w:val="Plain Table 2"/>
    <w:basedOn w:val="701"/>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name w:val="Plain Table 3"/>
    <w:basedOn w:val="70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Plain Table 4"/>
    <w:basedOn w:val="70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Plain Table 5"/>
    <w:basedOn w:val="701"/>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Grid Table 1 Light"/>
    <w:basedOn w:val="701"/>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Grid Table 1 Light - Accent 1"/>
    <w:basedOn w:val="70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Grid Table 1 Light - Accent 2"/>
    <w:basedOn w:val="70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Grid Table 1 Light - Accent 3"/>
    <w:basedOn w:val="70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name w:val="Grid Table 1 Light - Accent 4"/>
    <w:basedOn w:val="70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1 Light - Accent 5"/>
    <w:basedOn w:val="70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name w:val="Grid Table 1 Light - Accent 6"/>
    <w:basedOn w:val="70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2"/>
    <w:basedOn w:val="70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2 - Accent 1"/>
    <w:basedOn w:val="70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2 - Accent 2"/>
    <w:basedOn w:val="70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2 - Accent 3"/>
    <w:basedOn w:val="70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2 - Accent 4"/>
    <w:basedOn w:val="70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2 - Accent 5"/>
    <w:basedOn w:val="70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Grid Table 2 - Accent 6"/>
    <w:basedOn w:val="70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Grid Table 3"/>
    <w:basedOn w:val="701"/>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Grid Table 3 - Accent 1"/>
    <w:basedOn w:val="70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Grid Table 3 - Accent 2"/>
    <w:basedOn w:val="70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3 - Accent 3"/>
    <w:basedOn w:val="70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Grid Table 3 - Accent 4"/>
    <w:basedOn w:val="70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3 - Accent 5"/>
    <w:basedOn w:val="70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Grid Table 3 - Accent 6"/>
    <w:basedOn w:val="70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Grid Table 4"/>
    <w:basedOn w:val="701"/>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Grid Table 4 - Accent 1"/>
    <w:basedOn w:val="701"/>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Grid Table 4 - Accent 2"/>
    <w:basedOn w:val="701"/>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Grid Table 4 - Accent 3"/>
    <w:basedOn w:val="701"/>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Grid Table 4 - Accent 4"/>
    <w:basedOn w:val="701"/>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Grid Table 4 - Accent 5"/>
    <w:basedOn w:val="701"/>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Grid Table 4 - Accent 6"/>
    <w:basedOn w:val="701"/>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Grid Table 5 Dark"/>
    <w:basedOn w:val="70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Grid Table 5 Dark- Accent 1"/>
    <w:basedOn w:val="70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Grid Table 5 Dark - Accent 2"/>
    <w:basedOn w:val="70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5 Dark - Accent 3"/>
    <w:basedOn w:val="70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5 Dark- Accent 4"/>
    <w:basedOn w:val="70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Grid Table 5 Dark - Accent 5"/>
    <w:basedOn w:val="70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Grid Table 5 Dark - Accent 6"/>
    <w:basedOn w:val="70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Grid Table 6 Colorful"/>
    <w:basedOn w:val="701"/>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45">
    <w:name w:val="Grid Table 6 Colorful - Accent 1"/>
    <w:basedOn w:val="701"/>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46">
    <w:name w:val="Grid Table 6 Colorful - Accent 2"/>
    <w:basedOn w:val="70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47">
    <w:name w:val="Grid Table 6 Colorful - Accent 3"/>
    <w:basedOn w:val="701"/>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48">
    <w:name w:val="Grid Table 6 Colorful - Accent 4"/>
    <w:basedOn w:val="70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49">
    <w:name w:val="Grid Table 6 Colorful - Accent 5"/>
    <w:basedOn w:val="701"/>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50">
    <w:name w:val="Grid Table 6 Colorful - Accent 6"/>
    <w:basedOn w:val="701"/>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51">
    <w:name w:val="Grid Table 7 Colorful"/>
    <w:basedOn w:val="701"/>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Grid Table 7 Colorful - Accent 1"/>
    <w:basedOn w:val="701"/>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Grid Table 7 Colorful - Accent 2"/>
    <w:basedOn w:val="701"/>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Grid Table 7 Colorful - Accent 3"/>
    <w:basedOn w:val="701"/>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Grid Table 7 Colorful - Accent 4"/>
    <w:basedOn w:val="701"/>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Grid Table 7 Colorful - Accent 5"/>
    <w:basedOn w:val="701"/>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Grid Table 7 Colorful - Accent 6"/>
    <w:basedOn w:val="701"/>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List Table 1 Light"/>
    <w:basedOn w:val="70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List Table 1 Light - Accent 1"/>
    <w:basedOn w:val="70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List Table 1 Light - Accent 2"/>
    <w:basedOn w:val="70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1 Light - Accent 3"/>
    <w:basedOn w:val="70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1 Light - Accent 4"/>
    <w:basedOn w:val="70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1 Light - Accent 5"/>
    <w:basedOn w:val="70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1 Light - Accent 6"/>
    <w:basedOn w:val="70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List Table 2"/>
    <w:basedOn w:val="701"/>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List Table 2 - Accent 1"/>
    <w:basedOn w:val="701"/>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List Table 2 - Accent 2"/>
    <w:basedOn w:val="701"/>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2 - Accent 3"/>
    <w:basedOn w:val="701"/>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List Table 2 - Accent 4"/>
    <w:basedOn w:val="701"/>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2 - Accent 5"/>
    <w:basedOn w:val="701"/>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List Table 2 - Accent 6"/>
    <w:basedOn w:val="701"/>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st Table 3"/>
    <w:basedOn w:val="70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st Table 3 - Accent 1"/>
    <w:basedOn w:val="701"/>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st Table 3 - Accent 2"/>
    <w:basedOn w:val="70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st Table 3 - Accent 3"/>
    <w:basedOn w:val="701"/>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List Table 3 - Accent 4"/>
    <w:basedOn w:val="70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st Table 3 - Accent 5"/>
    <w:basedOn w:val="701"/>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List Table 3 - Accent 6"/>
    <w:basedOn w:val="701"/>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List Table 4"/>
    <w:basedOn w:val="701"/>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List Table 4 - Accent 1"/>
    <w:basedOn w:val="701"/>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List Table 4 - Accent 2"/>
    <w:basedOn w:val="701"/>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List Table 4 - Accent 3"/>
    <w:basedOn w:val="701"/>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List Table 4 - Accent 4"/>
    <w:basedOn w:val="701"/>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List Table 4 - Accent 5"/>
    <w:basedOn w:val="701"/>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List Table 4 - Accent 6"/>
    <w:basedOn w:val="701"/>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List Table 5 Dark"/>
    <w:basedOn w:val="701"/>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7">
    <w:name w:val="List Table 5 Dark - Accent 1"/>
    <w:basedOn w:val="701"/>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8">
    <w:name w:val="List Table 5 Dark - Accent 2"/>
    <w:basedOn w:val="701"/>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9">
    <w:name w:val="List Table 5 Dark - Accent 3"/>
    <w:basedOn w:val="701"/>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0">
    <w:name w:val="List Table 5 Dark - Accent 4"/>
    <w:basedOn w:val="701"/>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1">
    <w:name w:val="List Table 5 Dark - Accent 5"/>
    <w:basedOn w:val="701"/>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2">
    <w:name w:val="List Table 5 Dark - Accent 6"/>
    <w:basedOn w:val="701"/>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3">
    <w:name w:val="List Table 6 Colorful"/>
    <w:basedOn w:val="701"/>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List Table 6 Colorful - Accent 1"/>
    <w:basedOn w:val="701"/>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List Table 6 Colorful - Accent 2"/>
    <w:basedOn w:val="701"/>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st Table 6 Colorful - Accent 3"/>
    <w:basedOn w:val="701"/>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List Table 6 Colorful - Accent 4"/>
    <w:basedOn w:val="701"/>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List Table 6 Colorful - Accent 5"/>
    <w:basedOn w:val="701"/>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List Table 6 Colorful - Accent 6"/>
    <w:basedOn w:val="701"/>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List Table 7 Colorful"/>
    <w:basedOn w:val="701"/>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01">
    <w:name w:val="List Table 7 Colorful - Accent 1"/>
    <w:basedOn w:val="701"/>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802">
    <w:name w:val="List Table 7 Colorful - Accent 2"/>
    <w:basedOn w:val="701"/>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803">
    <w:name w:val="List Table 7 Colorful - Accent 3"/>
    <w:basedOn w:val="701"/>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804">
    <w:name w:val="List Table 7 Colorful - Accent 4"/>
    <w:basedOn w:val="701"/>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805">
    <w:name w:val="List Table 7 Colorful - Accent 5"/>
    <w:basedOn w:val="701"/>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806">
    <w:name w:val="List Table 7 Colorful - Accent 6"/>
    <w:basedOn w:val="701"/>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807">
    <w:name w:val="Lined - Accent"/>
    <w:basedOn w:val="70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Lined - Accent 1"/>
    <w:basedOn w:val="70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Lined - Accent 2"/>
    <w:basedOn w:val="70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Lined - Accent 3"/>
    <w:basedOn w:val="70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Lined - Accent 4"/>
    <w:basedOn w:val="70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Lined - Accent 5"/>
    <w:basedOn w:val="70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Lined - Accent 6"/>
    <w:basedOn w:val="701"/>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Bordered &amp; Lined - Accent"/>
    <w:basedOn w:val="701"/>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Bordered &amp; Lined - Accent 1"/>
    <w:basedOn w:val="701"/>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Bordered &amp; Lined - Accent 2"/>
    <w:basedOn w:val="701"/>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Bordered &amp; Lined - Accent 3"/>
    <w:basedOn w:val="701"/>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Bordered &amp; Lined - Accent 4"/>
    <w:basedOn w:val="701"/>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Bordered &amp; Lined - Accent 5"/>
    <w:basedOn w:val="701"/>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Bordered &amp; Lined - Accent 6"/>
    <w:basedOn w:val="701"/>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Bordered"/>
    <w:basedOn w:val="701"/>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Bordered - Accent 1"/>
    <w:basedOn w:val="70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Bordered - Accent 2"/>
    <w:basedOn w:val="70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Bordered - Accent 3"/>
    <w:basedOn w:val="70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Bordered - Accent 4"/>
    <w:basedOn w:val="70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Bordered - Accent 5"/>
    <w:basedOn w:val="70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Bordered - Accent 6"/>
    <w:basedOn w:val="70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28">
    <w:name w:val="Heading 1"/>
    <w:basedOn w:val="888"/>
    <w:next w:val="888"/>
    <w:link w:val="839"/>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829">
    <w:name w:val="Heading 2"/>
    <w:basedOn w:val="888"/>
    <w:next w:val="888"/>
    <w:link w:val="840"/>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830">
    <w:name w:val="Heading 3"/>
    <w:basedOn w:val="888"/>
    <w:next w:val="888"/>
    <w:link w:val="841"/>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831">
    <w:name w:val="Heading 4"/>
    <w:basedOn w:val="888"/>
    <w:next w:val="888"/>
    <w:link w:val="842"/>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832">
    <w:name w:val="Heading 5"/>
    <w:basedOn w:val="888"/>
    <w:next w:val="888"/>
    <w:link w:val="84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833">
    <w:name w:val="Heading 6"/>
    <w:basedOn w:val="888"/>
    <w:next w:val="888"/>
    <w:link w:val="84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834">
    <w:name w:val="Heading 7"/>
    <w:basedOn w:val="888"/>
    <w:next w:val="888"/>
    <w:link w:val="84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835">
    <w:name w:val="Heading 8"/>
    <w:basedOn w:val="888"/>
    <w:next w:val="888"/>
    <w:link w:val="84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836">
    <w:name w:val="Heading 9"/>
    <w:basedOn w:val="888"/>
    <w:next w:val="888"/>
    <w:link w:val="84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837" w:default="1">
    <w:name w:val="Default Paragraph Font"/>
    <w:uiPriority w:val="1"/>
    <w:semiHidden/>
    <w:unhideWhenUsed/>
    <w:pPr>
      <w:pBdr/>
      <w:spacing/>
      <w:ind/>
    </w:pPr>
  </w:style>
  <w:style w:type="numbering" w:styleId="838" w:default="1">
    <w:name w:val="No List"/>
    <w:uiPriority w:val="99"/>
    <w:semiHidden/>
    <w:unhideWhenUsed/>
    <w:pPr>
      <w:pBdr/>
      <w:spacing/>
      <w:ind/>
    </w:pPr>
  </w:style>
  <w:style w:type="character" w:styleId="839">
    <w:name w:val="Heading 1 Char"/>
    <w:basedOn w:val="837"/>
    <w:link w:val="828"/>
    <w:uiPriority w:val="9"/>
    <w:pPr>
      <w:pBdr/>
      <w:spacing/>
      <w:ind/>
    </w:pPr>
    <w:rPr>
      <w:rFonts w:ascii="Arial" w:hAnsi="Arial" w:eastAsia="Arial" w:cs="Arial"/>
      <w:color w:val="0f4761" w:themeColor="accent1" w:themeShade="BF"/>
      <w:sz w:val="40"/>
      <w:szCs w:val="40"/>
    </w:rPr>
  </w:style>
  <w:style w:type="character" w:styleId="840">
    <w:name w:val="Heading 2 Char"/>
    <w:basedOn w:val="837"/>
    <w:link w:val="829"/>
    <w:uiPriority w:val="9"/>
    <w:pPr>
      <w:pBdr/>
      <w:spacing/>
      <w:ind/>
    </w:pPr>
    <w:rPr>
      <w:rFonts w:ascii="Arial" w:hAnsi="Arial" w:eastAsia="Arial" w:cs="Arial"/>
      <w:color w:val="0f4761" w:themeColor="accent1" w:themeShade="BF"/>
      <w:sz w:val="32"/>
      <w:szCs w:val="32"/>
    </w:rPr>
  </w:style>
  <w:style w:type="character" w:styleId="841">
    <w:name w:val="Heading 3 Char"/>
    <w:basedOn w:val="837"/>
    <w:link w:val="830"/>
    <w:uiPriority w:val="9"/>
    <w:pPr>
      <w:pBdr/>
      <w:spacing/>
      <w:ind/>
    </w:pPr>
    <w:rPr>
      <w:rFonts w:ascii="Arial" w:hAnsi="Arial" w:eastAsia="Arial" w:cs="Arial"/>
      <w:color w:val="0f4761" w:themeColor="accent1" w:themeShade="BF"/>
      <w:sz w:val="28"/>
      <w:szCs w:val="28"/>
    </w:rPr>
  </w:style>
  <w:style w:type="character" w:styleId="842">
    <w:name w:val="Heading 4 Char"/>
    <w:basedOn w:val="837"/>
    <w:link w:val="831"/>
    <w:uiPriority w:val="9"/>
    <w:pPr>
      <w:pBdr/>
      <w:spacing/>
      <w:ind/>
    </w:pPr>
    <w:rPr>
      <w:rFonts w:ascii="Arial" w:hAnsi="Arial" w:eastAsia="Arial" w:cs="Arial"/>
      <w:i/>
      <w:iCs/>
      <w:color w:val="0f4761" w:themeColor="accent1" w:themeShade="BF"/>
    </w:rPr>
  </w:style>
  <w:style w:type="character" w:styleId="843">
    <w:name w:val="Heading 5 Char"/>
    <w:basedOn w:val="837"/>
    <w:link w:val="832"/>
    <w:uiPriority w:val="9"/>
    <w:pPr>
      <w:pBdr/>
      <w:spacing/>
      <w:ind/>
    </w:pPr>
    <w:rPr>
      <w:rFonts w:ascii="Arial" w:hAnsi="Arial" w:eastAsia="Arial" w:cs="Arial"/>
      <w:color w:val="0f4761" w:themeColor="accent1" w:themeShade="BF"/>
    </w:rPr>
  </w:style>
  <w:style w:type="character" w:styleId="844">
    <w:name w:val="Heading 6 Char"/>
    <w:basedOn w:val="837"/>
    <w:link w:val="833"/>
    <w:uiPriority w:val="9"/>
    <w:pPr>
      <w:pBdr/>
      <w:spacing/>
      <w:ind/>
    </w:pPr>
    <w:rPr>
      <w:rFonts w:ascii="Arial" w:hAnsi="Arial" w:eastAsia="Arial" w:cs="Arial"/>
      <w:i/>
      <w:iCs/>
      <w:color w:val="595959" w:themeColor="text1" w:themeTint="A6"/>
    </w:rPr>
  </w:style>
  <w:style w:type="character" w:styleId="845">
    <w:name w:val="Heading 7 Char"/>
    <w:basedOn w:val="837"/>
    <w:link w:val="834"/>
    <w:uiPriority w:val="9"/>
    <w:pPr>
      <w:pBdr/>
      <w:spacing/>
      <w:ind/>
    </w:pPr>
    <w:rPr>
      <w:rFonts w:ascii="Arial" w:hAnsi="Arial" w:eastAsia="Arial" w:cs="Arial"/>
      <w:color w:val="595959" w:themeColor="text1" w:themeTint="A6"/>
    </w:rPr>
  </w:style>
  <w:style w:type="character" w:styleId="846">
    <w:name w:val="Heading 8 Char"/>
    <w:basedOn w:val="837"/>
    <w:link w:val="835"/>
    <w:uiPriority w:val="9"/>
    <w:pPr>
      <w:pBdr/>
      <w:spacing/>
      <w:ind/>
    </w:pPr>
    <w:rPr>
      <w:rFonts w:ascii="Arial" w:hAnsi="Arial" w:eastAsia="Arial" w:cs="Arial"/>
      <w:i/>
      <w:iCs/>
      <w:color w:val="272727" w:themeColor="text1" w:themeTint="D8"/>
    </w:rPr>
  </w:style>
  <w:style w:type="character" w:styleId="847">
    <w:name w:val="Heading 9 Char"/>
    <w:basedOn w:val="837"/>
    <w:link w:val="836"/>
    <w:uiPriority w:val="9"/>
    <w:pPr>
      <w:pBdr/>
      <w:spacing/>
      <w:ind/>
    </w:pPr>
    <w:rPr>
      <w:rFonts w:ascii="Arial" w:hAnsi="Arial" w:eastAsia="Arial" w:cs="Arial"/>
      <w:i/>
      <w:iCs/>
      <w:color w:val="272727" w:themeColor="text1" w:themeTint="D8"/>
    </w:rPr>
  </w:style>
  <w:style w:type="paragraph" w:styleId="848">
    <w:name w:val="Title"/>
    <w:basedOn w:val="888"/>
    <w:next w:val="888"/>
    <w:link w:val="849"/>
    <w:uiPriority w:val="10"/>
    <w:qFormat/>
    <w:pPr>
      <w:pBdr/>
      <w:spacing w:after="80" w:line="240" w:lineRule="auto"/>
      <w:ind/>
      <w:contextualSpacing w:val="true"/>
    </w:pPr>
    <w:rPr>
      <w:rFonts w:ascii="Arial" w:hAnsi="Arial" w:eastAsia="Arial" w:cs="Arial"/>
      <w:spacing w:val="-10"/>
      <w:sz w:val="56"/>
      <w:szCs w:val="56"/>
    </w:rPr>
  </w:style>
  <w:style w:type="character" w:styleId="849">
    <w:name w:val="Title Char"/>
    <w:basedOn w:val="837"/>
    <w:link w:val="848"/>
    <w:uiPriority w:val="10"/>
    <w:pPr>
      <w:pBdr/>
      <w:spacing/>
      <w:ind/>
    </w:pPr>
    <w:rPr>
      <w:rFonts w:ascii="Arial" w:hAnsi="Arial" w:eastAsia="Arial" w:cs="Arial"/>
      <w:spacing w:val="-10"/>
      <w:sz w:val="56"/>
      <w:szCs w:val="56"/>
    </w:rPr>
  </w:style>
  <w:style w:type="paragraph" w:styleId="850">
    <w:name w:val="Subtitle"/>
    <w:basedOn w:val="888"/>
    <w:next w:val="888"/>
    <w:link w:val="851"/>
    <w:uiPriority w:val="11"/>
    <w:qFormat/>
    <w:pPr>
      <w:numPr>
        <w:ilvl w:val="1"/>
      </w:numPr>
      <w:pBdr/>
      <w:spacing/>
      <w:ind/>
    </w:pPr>
    <w:rPr>
      <w:color w:val="595959" w:themeColor="text1" w:themeTint="A6"/>
      <w:spacing w:val="15"/>
      <w:sz w:val="28"/>
      <w:szCs w:val="28"/>
    </w:rPr>
  </w:style>
  <w:style w:type="character" w:styleId="851">
    <w:name w:val="Subtitle Char"/>
    <w:basedOn w:val="837"/>
    <w:link w:val="850"/>
    <w:uiPriority w:val="11"/>
    <w:pPr>
      <w:pBdr/>
      <w:spacing/>
      <w:ind/>
    </w:pPr>
    <w:rPr>
      <w:color w:val="595959" w:themeColor="text1" w:themeTint="A6"/>
      <w:spacing w:val="15"/>
      <w:sz w:val="28"/>
      <w:szCs w:val="28"/>
    </w:rPr>
  </w:style>
  <w:style w:type="paragraph" w:styleId="852">
    <w:name w:val="Quote"/>
    <w:basedOn w:val="888"/>
    <w:next w:val="888"/>
    <w:link w:val="853"/>
    <w:uiPriority w:val="29"/>
    <w:qFormat/>
    <w:pPr>
      <w:pBdr/>
      <w:spacing w:before="160"/>
      <w:ind/>
      <w:jc w:val="center"/>
    </w:pPr>
    <w:rPr>
      <w:i/>
      <w:iCs/>
      <w:color w:val="404040" w:themeColor="text1" w:themeTint="BF"/>
    </w:rPr>
  </w:style>
  <w:style w:type="character" w:styleId="853">
    <w:name w:val="Quote Char"/>
    <w:basedOn w:val="837"/>
    <w:link w:val="852"/>
    <w:uiPriority w:val="29"/>
    <w:pPr>
      <w:pBdr/>
      <w:spacing/>
      <w:ind/>
    </w:pPr>
    <w:rPr>
      <w:i/>
      <w:iCs/>
      <w:color w:val="404040" w:themeColor="text1" w:themeTint="BF"/>
    </w:rPr>
  </w:style>
  <w:style w:type="character" w:styleId="854">
    <w:name w:val="Intense Emphasis"/>
    <w:basedOn w:val="837"/>
    <w:uiPriority w:val="21"/>
    <w:qFormat/>
    <w:pPr>
      <w:pBdr/>
      <w:spacing/>
      <w:ind/>
    </w:pPr>
    <w:rPr>
      <w:i/>
      <w:iCs/>
      <w:color w:val="0f4761" w:themeColor="accent1" w:themeShade="BF"/>
    </w:rPr>
  </w:style>
  <w:style w:type="paragraph" w:styleId="855">
    <w:name w:val="Intense Quote"/>
    <w:basedOn w:val="888"/>
    <w:next w:val="888"/>
    <w:link w:val="856"/>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856">
    <w:name w:val="Intense Quote Char"/>
    <w:basedOn w:val="837"/>
    <w:link w:val="855"/>
    <w:uiPriority w:val="30"/>
    <w:pPr>
      <w:pBdr/>
      <w:spacing/>
      <w:ind/>
    </w:pPr>
    <w:rPr>
      <w:i/>
      <w:iCs/>
      <w:color w:val="0f4761" w:themeColor="accent1" w:themeShade="BF"/>
    </w:rPr>
  </w:style>
  <w:style w:type="character" w:styleId="857">
    <w:name w:val="Intense Reference"/>
    <w:basedOn w:val="837"/>
    <w:uiPriority w:val="32"/>
    <w:qFormat/>
    <w:pPr>
      <w:pBdr/>
      <w:spacing/>
      <w:ind/>
    </w:pPr>
    <w:rPr>
      <w:b/>
      <w:bCs/>
      <w:smallCaps/>
      <w:color w:val="0f4761" w:themeColor="accent1" w:themeShade="BF"/>
      <w:spacing w:val="5"/>
    </w:rPr>
  </w:style>
  <w:style w:type="paragraph" w:styleId="858">
    <w:name w:val="No Spacing"/>
    <w:basedOn w:val="888"/>
    <w:uiPriority w:val="1"/>
    <w:qFormat/>
    <w:pPr>
      <w:pBdr/>
      <w:spacing w:after="0" w:line="240" w:lineRule="auto"/>
      <w:ind/>
    </w:pPr>
  </w:style>
  <w:style w:type="character" w:styleId="859">
    <w:name w:val="Subtle Emphasis"/>
    <w:basedOn w:val="837"/>
    <w:uiPriority w:val="19"/>
    <w:qFormat/>
    <w:pPr>
      <w:pBdr/>
      <w:spacing/>
      <w:ind/>
    </w:pPr>
    <w:rPr>
      <w:i/>
      <w:iCs/>
      <w:color w:val="404040" w:themeColor="text1" w:themeTint="BF"/>
    </w:rPr>
  </w:style>
  <w:style w:type="character" w:styleId="860">
    <w:name w:val="Emphasis"/>
    <w:basedOn w:val="837"/>
    <w:uiPriority w:val="20"/>
    <w:qFormat/>
    <w:pPr>
      <w:pBdr/>
      <w:spacing/>
      <w:ind/>
    </w:pPr>
    <w:rPr>
      <w:i/>
      <w:iCs/>
    </w:rPr>
  </w:style>
  <w:style w:type="character" w:styleId="861">
    <w:name w:val="Strong"/>
    <w:basedOn w:val="837"/>
    <w:uiPriority w:val="22"/>
    <w:qFormat/>
    <w:pPr>
      <w:pBdr/>
      <w:spacing/>
      <w:ind/>
    </w:pPr>
    <w:rPr>
      <w:b/>
      <w:bCs/>
    </w:rPr>
  </w:style>
  <w:style w:type="character" w:styleId="862">
    <w:name w:val="Subtle Reference"/>
    <w:basedOn w:val="837"/>
    <w:uiPriority w:val="31"/>
    <w:qFormat/>
    <w:pPr>
      <w:pBdr/>
      <w:spacing/>
      <w:ind/>
    </w:pPr>
    <w:rPr>
      <w:smallCaps/>
      <w:color w:val="5a5a5a" w:themeColor="text1" w:themeTint="A5"/>
    </w:rPr>
  </w:style>
  <w:style w:type="character" w:styleId="863">
    <w:name w:val="Book Title"/>
    <w:basedOn w:val="837"/>
    <w:uiPriority w:val="33"/>
    <w:qFormat/>
    <w:pPr>
      <w:pBdr/>
      <w:spacing/>
      <w:ind/>
    </w:pPr>
    <w:rPr>
      <w:b/>
      <w:bCs/>
      <w:i/>
      <w:iCs/>
      <w:spacing w:val="5"/>
    </w:rPr>
  </w:style>
  <w:style w:type="paragraph" w:styleId="864">
    <w:name w:val="Header"/>
    <w:basedOn w:val="888"/>
    <w:link w:val="865"/>
    <w:uiPriority w:val="99"/>
    <w:unhideWhenUsed/>
    <w:pPr>
      <w:pBdr/>
      <w:tabs>
        <w:tab w:val="center" w:leader="none" w:pos="4844"/>
        <w:tab w:val="right" w:leader="none" w:pos="9689"/>
      </w:tabs>
      <w:spacing w:after="0" w:line="240" w:lineRule="auto"/>
      <w:ind/>
    </w:pPr>
  </w:style>
  <w:style w:type="character" w:styleId="865">
    <w:name w:val="Header Char"/>
    <w:basedOn w:val="837"/>
    <w:link w:val="864"/>
    <w:uiPriority w:val="99"/>
    <w:pPr>
      <w:pBdr/>
      <w:spacing/>
      <w:ind/>
    </w:pPr>
  </w:style>
  <w:style w:type="paragraph" w:styleId="866">
    <w:name w:val="Footer"/>
    <w:basedOn w:val="888"/>
    <w:link w:val="867"/>
    <w:uiPriority w:val="99"/>
    <w:unhideWhenUsed/>
    <w:pPr>
      <w:pBdr/>
      <w:tabs>
        <w:tab w:val="center" w:leader="none" w:pos="4844"/>
        <w:tab w:val="right" w:leader="none" w:pos="9689"/>
      </w:tabs>
      <w:spacing w:after="0" w:line="240" w:lineRule="auto"/>
      <w:ind/>
    </w:pPr>
  </w:style>
  <w:style w:type="character" w:styleId="867">
    <w:name w:val="Footer Char"/>
    <w:basedOn w:val="837"/>
    <w:link w:val="866"/>
    <w:uiPriority w:val="99"/>
    <w:pPr>
      <w:pBdr/>
      <w:spacing/>
      <w:ind/>
    </w:pPr>
  </w:style>
  <w:style w:type="paragraph" w:styleId="868">
    <w:name w:val="Caption"/>
    <w:basedOn w:val="888"/>
    <w:next w:val="888"/>
    <w:uiPriority w:val="35"/>
    <w:unhideWhenUsed/>
    <w:qFormat/>
    <w:pPr>
      <w:pBdr/>
      <w:spacing w:after="200" w:line="240" w:lineRule="auto"/>
      <w:ind/>
    </w:pPr>
    <w:rPr>
      <w:i/>
      <w:iCs/>
      <w:color w:val="0e2841" w:themeColor="text2"/>
      <w:sz w:val="18"/>
      <w:szCs w:val="18"/>
    </w:rPr>
  </w:style>
  <w:style w:type="paragraph" w:styleId="869">
    <w:name w:val="footnote text"/>
    <w:basedOn w:val="888"/>
    <w:link w:val="870"/>
    <w:uiPriority w:val="99"/>
    <w:semiHidden/>
    <w:unhideWhenUsed/>
    <w:pPr>
      <w:pBdr/>
      <w:spacing w:after="0" w:line="240" w:lineRule="auto"/>
      <w:ind/>
    </w:pPr>
    <w:rPr>
      <w:sz w:val="20"/>
      <w:szCs w:val="20"/>
    </w:rPr>
  </w:style>
  <w:style w:type="character" w:styleId="870">
    <w:name w:val="Footnote Text Char"/>
    <w:basedOn w:val="837"/>
    <w:link w:val="869"/>
    <w:uiPriority w:val="99"/>
    <w:semiHidden/>
    <w:pPr>
      <w:pBdr/>
      <w:spacing/>
      <w:ind/>
    </w:pPr>
    <w:rPr>
      <w:sz w:val="20"/>
      <w:szCs w:val="20"/>
    </w:rPr>
  </w:style>
  <w:style w:type="character" w:styleId="871">
    <w:name w:val="footnote reference"/>
    <w:basedOn w:val="837"/>
    <w:uiPriority w:val="99"/>
    <w:semiHidden/>
    <w:unhideWhenUsed/>
    <w:pPr>
      <w:pBdr/>
      <w:spacing/>
      <w:ind/>
    </w:pPr>
    <w:rPr>
      <w:vertAlign w:val="superscript"/>
    </w:rPr>
  </w:style>
  <w:style w:type="paragraph" w:styleId="872">
    <w:name w:val="endnote text"/>
    <w:basedOn w:val="888"/>
    <w:link w:val="873"/>
    <w:uiPriority w:val="99"/>
    <w:semiHidden/>
    <w:unhideWhenUsed/>
    <w:pPr>
      <w:pBdr/>
      <w:spacing w:after="0" w:line="240" w:lineRule="auto"/>
      <w:ind/>
    </w:pPr>
    <w:rPr>
      <w:sz w:val="20"/>
      <w:szCs w:val="20"/>
    </w:rPr>
  </w:style>
  <w:style w:type="character" w:styleId="873">
    <w:name w:val="Endnote Text Char"/>
    <w:basedOn w:val="837"/>
    <w:link w:val="872"/>
    <w:uiPriority w:val="99"/>
    <w:semiHidden/>
    <w:pPr>
      <w:pBdr/>
      <w:spacing/>
      <w:ind/>
    </w:pPr>
    <w:rPr>
      <w:sz w:val="20"/>
      <w:szCs w:val="20"/>
    </w:rPr>
  </w:style>
  <w:style w:type="character" w:styleId="874">
    <w:name w:val="endnote reference"/>
    <w:basedOn w:val="837"/>
    <w:uiPriority w:val="99"/>
    <w:semiHidden/>
    <w:unhideWhenUsed/>
    <w:pPr>
      <w:pBdr/>
      <w:spacing/>
      <w:ind/>
    </w:pPr>
    <w:rPr>
      <w:vertAlign w:val="superscript"/>
    </w:rPr>
  </w:style>
  <w:style w:type="character" w:styleId="875">
    <w:name w:val="Hyperlink"/>
    <w:basedOn w:val="837"/>
    <w:uiPriority w:val="99"/>
    <w:unhideWhenUsed/>
    <w:pPr>
      <w:pBdr/>
      <w:spacing/>
      <w:ind/>
    </w:pPr>
    <w:rPr>
      <w:color w:val="0563c1" w:themeColor="hyperlink"/>
      <w:u w:val="single"/>
    </w:rPr>
  </w:style>
  <w:style w:type="character" w:styleId="876">
    <w:name w:val="FollowedHyperlink"/>
    <w:basedOn w:val="837"/>
    <w:uiPriority w:val="99"/>
    <w:semiHidden/>
    <w:unhideWhenUsed/>
    <w:pPr>
      <w:pBdr/>
      <w:spacing/>
      <w:ind/>
    </w:pPr>
    <w:rPr>
      <w:color w:val="954f72" w:themeColor="followedHyperlink"/>
      <w:u w:val="single"/>
    </w:rPr>
  </w:style>
  <w:style w:type="paragraph" w:styleId="877">
    <w:name w:val="toc 1"/>
    <w:basedOn w:val="888"/>
    <w:next w:val="888"/>
    <w:uiPriority w:val="39"/>
    <w:unhideWhenUsed/>
    <w:pPr>
      <w:pBdr/>
      <w:spacing w:after="100"/>
      <w:ind/>
    </w:pPr>
  </w:style>
  <w:style w:type="paragraph" w:styleId="878">
    <w:name w:val="toc 2"/>
    <w:basedOn w:val="888"/>
    <w:next w:val="888"/>
    <w:uiPriority w:val="39"/>
    <w:unhideWhenUsed/>
    <w:pPr>
      <w:pBdr/>
      <w:spacing w:after="100"/>
      <w:ind w:left="220"/>
    </w:pPr>
  </w:style>
  <w:style w:type="paragraph" w:styleId="879">
    <w:name w:val="toc 3"/>
    <w:basedOn w:val="888"/>
    <w:next w:val="888"/>
    <w:uiPriority w:val="39"/>
    <w:unhideWhenUsed/>
    <w:pPr>
      <w:pBdr/>
      <w:spacing w:after="100"/>
      <w:ind w:left="440"/>
    </w:pPr>
  </w:style>
  <w:style w:type="paragraph" w:styleId="880">
    <w:name w:val="toc 4"/>
    <w:basedOn w:val="888"/>
    <w:next w:val="888"/>
    <w:uiPriority w:val="39"/>
    <w:unhideWhenUsed/>
    <w:pPr>
      <w:pBdr/>
      <w:spacing w:after="100"/>
      <w:ind w:left="660"/>
    </w:pPr>
  </w:style>
  <w:style w:type="paragraph" w:styleId="881">
    <w:name w:val="toc 5"/>
    <w:basedOn w:val="888"/>
    <w:next w:val="888"/>
    <w:uiPriority w:val="39"/>
    <w:unhideWhenUsed/>
    <w:pPr>
      <w:pBdr/>
      <w:spacing w:after="100"/>
      <w:ind w:left="880"/>
    </w:pPr>
  </w:style>
  <w:style w:type="paragraph" w:styleId="882">
    <w:name w:val="toc 6"/>
    <w:basedOn w:val="888"/>
    <w:next w:val="888"/>
    <w:uiPriority w:val="39"/>
    <w:unhideWhenUsed/>
    <w:pPr>
      <w:pBdr/>
      <w:spacing w:after="100"/>
      <w:ind w:left="1100"/>
    </w:pPr>
  </w:style>
  <w:style w:type="paragraph" w:styleId="883">
    <w:name w:val="toc 7"/>
    <w:basedOn w:val="888"/>
    <w:next w:val="888"/>
    <w:uiPriority w:val="39"/>
    <w:unhideWhenUsed/>
    <w:pPr>
      <w:pBdr/>
      <w:spacing w:after="100"/>
      <w:ind w:left="1320"/>
    </w:pPr>
  </w:style>
  <w:style w:type="paragraph" w:styleId="884">
    <w:name w:val="toc 8"/>
    <w:basedOn w:val="888"/>
    <w:next w:val="888"/>
    <w:uiPriority w:val="39"/>
    <w:unhideWhenUsed/>
    <w:pPr>
      <w:pBdr/>
      <w:spacing w:after="100"/>
      <w:ind w:left="1540"/>
    </w:pPr>
  </w:style>
  <w:style w:type="paragraph" w:styleId="885">
    <w:name w:val="toc 9"/>
    <w:basedOn w:val="888"/>
    <w:next w:val="888"/>
    <w:uiPriority w:val="39"/>
    <w:unhideWhenUsed/>
    <w:pPr>
      <w:pBdr/>
      <w:spacing w:after="100"/>
      <w:ind w:left="1760"/>
    </w:pPr>
  </w:style>
  <w:style w:type="paragraph" w:styleId="886">
    <w:name w:val="TOC Heading"/>
    <w:uiPriority w:val="39"/>
    <w:unhideWhenUsed/>
    <w:pPr>
      <w:pBdr/>
      <w:spacing/>
      <w:ind/>
    </w:pPr>
  </w:style>
  <w:style w:type="paragraph" w:styleId="887">
    <w:name w:val="table of figures"/>
    <w:basedOn w:val="888"/>
    <w:next w:val="888"/>
    <w:uiPriority w:val="99"/>
    <w:unhideWhenUsed/>
    <w:pPr>
      <w:pBdr/>
      <w:spacing w:after="0" w:afterAutospacing="0"/>
      <w:ind/>
    </w:pPr>
  </w:style>
  <w:style w:type="paragraph" w:styleId="888" w:default="1">
    <w:name w:val="Normal"/>
    <w:next w:val="888"/>
    <w:link w:val="888"/>
    <w:qFormat/>
    <w:pPr>
      <w:pBdr/>
      <w:spacing w:line="276" w:lineRule="auto"/>
      <w:ind w:hanging="432" w:left="792"/>
      <w:jc w:val="both"/>
    </w:pPr>
    <w:rPr>
      <w:sz w:val="22"/>
      <w:szCs w:val="22"/>
      <w:lang w:val="en-US" w:eastAsia="en-US" w:bidi="ar-SA"/>
    </w:rPr>
  </w:style>
  <w:style w:type="character" w:styleId="889">
    <w:name w:val="Bekezdés alapbetűtípusa"/>
    <w:next w:val="889"/>
    <w:link w:val="888"/>
    <w:semiHidden/>
    <w:unhideWhenUsed/>
    <w:pPr>
      <w:pBdr/>
      <w:spacing/>
      <w:ind/>
    </w:pPr>
  </w:style>
  <w:style w:type="table" w:styleId="890">
    <w:name w:val="Normál táblázat"/>
    <w:next w:val="890"/>
    <w:link w:val="888"/>
    <w:uiPriority w:val="99"/>
    <w:semiHidden/>
    <w:unhideWhenUsed/>
    <w:pPr>
      <w:pBdr/>
      <w:spacing/>
      <w:ind/>
    </w:pPr>
    <w:tblPr>
      <w:tblW w:w="0" w:type="auto"/>
      <w:tblInd w:w="0" w:type="dxa"/>
      <w:tblBorders/>
      <w:tblLayout w:type="fixed"/>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91">
    <w:name w:val="Nem lista"/>
    <w:next w:val="891"/>
    <w:link w:val="888"/>
    <w:uiPriority w:val="99"/>
    <w:semiHidden/>
    <w:unhideWhenUsed/>
    <w:pPr>
      <w:pBdr/>
      <w:spacing/>
      <w:ind/>
    </w:pPr>
  </w:style>
  <w:style w:type="paragraph" w:styleId="892">
    <w:name w:val="List Paragraph"/>
    <w:basedOn w:val="888"/>
    <w:next w:val="892"/>
    <w:link w:val="888"/>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ONLYOFFICE/8.2.1.38</Application>
  <DocSecurity>0</DocSecurity>
  <ScaleCrop>0</ScaleCrop>
  <HeadingPairs>
    <vt:vector size="0" baseType="variant"/>
  </HeadingPairs>
  <TitlesOfParts>
    <vt:vector size="0" baseType="lpstr"/>
  </TitlesOfParts>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revision>9</cp:revision>
  <dcterms:created xsi:type="dcterms:W3CDTF">2015-02-17T07:15:00Z</dcterms:created>
  <dcterms:modified xsi:type="dcterms:W3CDTF">2025-02-26T01:00:41Z</dcterms:modified>
  <cp:version>983040</cp:version>
</cp:coreProperties>
</file>